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A6116" w14:textId="35289331" w:rsidR="00874816" w:rsidRPr="00646D5E" w:rsidRDefault="00973284" w:rsidP="00646D5E">
      <w:pPr>
        <w:spacing w:after="0" w:line="240" w:lineRule="auto"/>
        <w:ind w:left="4253" w:right="0" w:hanging="11"/>
        <w:rPr>
          <w:color w:val="000000" w:themeColor="text1"/>
        </w:rPr>
      </w:pPr>
      <w:r w:rsidRPr="00646D5E">
        <w:rPr>
          <w:b/>
          <w:color w:val="000000" w:themeColor="text1"/>
        </w:rPr>
        <w:t xml:space="preserve">COMISIÓN PERMANENTE DE PUNTOS CONSTITUCIONALES Y GOBERNACIÓN. </w:t>
      </w:r>
      <w:r w:rsidRPr="00646D5E">
        <w:rPr>
          <w:color w:val="000000" w:themeColor="text1"/>
        </w:rPr>
        <w:t>DIPUTADAS Y DIPUTADOS:</w:t>
      </w:r>
      <w:r w:rsidR="00E64655" w:rsidRPr="00646D5E">
        <w:rPr>
          <w:color w:val="000000" w:themeColor="text1"/>
        </w:rPr>
        <w:t xml:space="preserve"> </w:t>
      </w:r>
      <w:r w:rsidR="00275E3D" w:rsidRPr="00275E3D">
        <w:rPr>
          <w:color w:val="000000" w:themeColor="text1"/>
        </w:rPr>
        <w:t>MARIO ALEJANDRO CUEVAS MENA, CLAUDIA ESTEFANÍA BAEZA MARTÍNEZ, JOSÉ JULIÁN BUSTILLOS MEDINA, ROGER JOSÉ TORRES PENICHE, WILMER MANUEL MONFORTE MARFIL, NAOMI RAQUEL PENICHE LÓPEZ, GASPAR ARMANDO QUINTAL PARRA, JAVIER RENÁN OSANTE SOLÍS, Y RAFAEL GERMÁN QUIN</w:t>
      </w:r>
      <w:r w:rsidR="00275E3D">
        <w:rPr>
          <w:color w:val="000000" w:themeColor="text1"/>
        </w:rPr>
        <w:t>TAL MEDINA.-</w:t>
      </w:r>
      <w:r w:rsidR="006804F7" w:rsidRPr="00646D5E">
        <w:rPr>
          <w:color w:val="000000" w:themeColor="text1"/>
        </w:rPr>
        <w:t xml:space="preserve"> </w:t>
      </w:r>
      <w:r w:rsidR="00827894" w:rsidRPr="00646D5E">
        <w:rPr>
          <w:color w:val="000000" w:themeColor="text1"/>
        </w:rPr>
        <w:t xml:space="preserve">- </w:t>
      </w:r>
      <w:r w:rsidR="006804F7" w:rsidRPr="00646D5E">
        <w:rPr>
          <w:color w:val="000000" w:themeColor="text1"/>
        </w:rPr>
        <w:t>- - - - - - - - -</w:t>
      </w:r>
    </w:p>
    <w:p w14:paraId="69CB5651" w14:textId="77777777" w:rsidR="000137CA" w:rsidRPr="00646D5E" w:rsidRDefault="000137CA" w:rsidP="00646D5E">
      <w:pPr>
        <w:spacing w:after="0" w:line="360" w:lineRule="auto"/>
        <w:ind w:left="0" w:right="0" w:firstLine="0"/>
        <w:rPr>
          <w:b/>
          <w:color w:val="000000" w:themeColor="text1"/>
        </w:rPr>
      </w:pPr>
    </w:p>
    <w:p w14:paraId="38BB4CA6" w14:textId="6B91A011" w:rsidR="00874816" w:rsidRPr="00646D5E" w:rsidRDefault="000137CA" w:rsidP="00646D5E">
      <w:pPr>
        <w:spacing w:after="0" w:line="360" w:lineRule="auto"/>
        <w:ind w:left="0" w:right="0" w:firstLine="0"/>
        <w:rPr>
          <w:b/>
          <w:color w:val="000000" w:themeColor="text1"/>
        </w:rPr>
      </w:pPr>
      <w:r w:rsidRPr="00646D5E">
        <w:rPr>
          <w:b/>
          <w:color w:val="000000" w:themeColor="text1"/>
        </w:rPr>
        <w:t xml:space="preserve">HONORABLE </w:t>
      </w:r>
      <w:r w:rsidR="00D77ACB">
        <w:rPr>
          <w:b/>
          <w:color w:val="000000" w:themeColor="text1"/>
        </w:rPr>
        <w:t>CONGRESO DEL ESTADO</w:t>
      </w:r>
    </w:p>
    <w:p w14:paraId="04785360" w14:textId="77777777" w:rsidR="00874816" w:rsidRPr="00646D5E" w:rsidRDefault="00874816" w:rsidP="00912ADE">
      <w:pPr>
        <w:spacing w:after="0" w:line="240" w:lineRule="auto"/>
        <w:ind w:left="0" w:right="0" w:firstLine="709"/>
        <w:rPr>
          <w:color w:val="000000" w:themeColor="text1"/>
        </w:rPr>
      </w:pPr>
    </w:p>
    <w:p w14:paraId="17233FE7" w14:textId="500E1825" w:rsidR="00874816" w:rsidRPr="00646D5E" w:rsidRDefault="00912ADE" w:rsidP="00646D5E">
      <w:pPr>
        <w:pStyle w:val="Textoindependiente2"/>
        <w:shd w:val="clear" w:color="auto" w:fill="FFFFFF"/>
        <w:spacing w:after="0" w:line="360" w:lineRule="auto"/>
        <w:ind w:left="0"/>
        <w:rPr>
          <w:rFonts w:eastAsia="Calibri"/>
          <w:bCs/>
          <w:color w:val="000000" w:themeColor="text1"/>
          <w:lang w:eastAsia="en-US"/>
        </w:rPr>
      </w:pPr>
      <w:r>
        <w:rPr>
          <w:color w:val="000000" w:themeColor="text1"/>
        </w:rPr>
        <w:t>En Sesión O</w:t>
      </w:r>
      <w:r w:rsidR="00973284" w:rsidRPr="00646D5E">
        <w:rPr>
          <w:color w:val="000000" w:themeColor="text1"/>
        </w:rPr>
        <w:t xml:space="preserve">rdinaria de </w:t>
      </w:r>
      <w:r>
        <w:rPr>
          <w:color w:val="000000" w:themeColor="text1"/>
        </w:rPr>
        <w:t xml:space="preserve">Pleno de </w:t>
      </w:r>
      <w:r w:rsidR="00973284" w:rsidRPr="00646D5E">
        <w:rPr>
          <w:color w:val="000000" w:themeColor="text1"/>
        </w:rPr>
        <w:t>este H. Co</w:t>
      </w:r>
      <w:r>
        <w:rPr>
          <w:color w:val="000000" w:themeColor="text1"/>
        </w:rPr>
        <w:t xml:space="preserve">ngreso celebrada en fecha 18 </w:t>
      </w:r>
      <w:r w:rsidR="00973284" w:rsidRPr="0056738C">
        <w:rPr>
          <w:color w:val="000000" w:themeColor="text1"/>
        </w:rPr>
        <w:t xml:space="preserve">de </w:t>
      </w:r>
      <w:r w:rsidR="00275E3D">
        <w:rPr>
          <w:color w:val="000000" w:themeColor="text1"/>
        </w:rPr>
        <w:t>octubre</w:t>
      </w:r>
      <w:r w:rsidR="00827894" w:rsidRPr="0056738C">
        <w:rPr>
          <w:color w:val="000000" w:themeColor="text1"/>
        </w:rPr>
        <w:t xml:space="preserve"> </w:t>
      </w:r>
      <w:r w:rsidR="00973284" w:rsidRPr="0056738C">
        <w:rPr>
          <w:color w:val="000000" w:themeColor="text1"/>
        </w:rPr>
        <w:t>d</w:t>
      </w:r>
      <w:r w:rsidR="00973284" w:rsidRPr="00646D5E">
        <w:rPr>
          <w:color w:val="000000" w:themeColor="text1"/>
        </w:rPr>
        <w:t xml:space="preserve">el año en curso, se turnó a esta Comisión Permanente de Puntos Constitucionales y Gobernación para su estudio, análisis y dictamen, la </w:t>
      </w:r>
      <w:r w:rsidR="00275E3D">
        <w:rPr>
          <w:color w:val="000000" w:themeColor="text1"/>
        </w:rPr>
        <w:t xml:space="preserve">Minuta </w:t>
      </w:r>
      <w:r w:rsidR="001B3E4A" w:rsidRPr="00646D5E">
        <w:rPr>
          <w:color w:val="000000" w:themeColor="text1"/>
        </w:rPr>
        <w:t>P</w:t>
      </w:r>
      <w:r w:rsidR="006E5DF3" w:rsidRPr="00646D5E">
        <w:rPr>
          <w:color w:val="000000" w:themeColor="text1"/>
        </w:rPr>
        <w:t xml:space="preserve">royecto de Decreto </w:t>
      </w:r>
      <w:r w:rsidR="00DD4B4F" w:rsidRPr="00646D5E">
        <w:rPr>
          <w:bCs/>
          <w:color w:val="000000" w:themeColor="text1"/>
        </w:rPr>
        <w:t xml:space="preserve">por el que se </w:t>
      </w:r>
      <w:r>
        <w:rPr>
          <w:bCs/>
          <w:color w:val="000000" w:themeColor="text1"/>
        </w:rPr>
        <w:t>reforman el párrafo quinto del artículo 25, los párrafos sexto y séptimo del artículo 27 y el párrafo cuarto del artículo 28</w:t>
      </w:r>
      <w:r w:rsidR="00275E3D">
        <w:rPr>
          <w:bCs/>
          <w:color w:val="000000" w:themeColor="text1"/>
        </w:rPr>
        <w:t xml:space="preserve"> </w:t>
      </w:r>
      <w:r w:rsidR="00DD4B4F" w:rsidRPr="00646D5E">
        <w:rPr>
          <w:bCs/>
          <w:color w:val="000000" w:themeColor="text1"/>
        </w:rPr>
        <w:t xml:space="preserve">de la Constitución Política de los Estados Unidos Mexicanos, en materia de </w:t>
      </w:r>
      <w:r>
        <w:rPr>
          <w:bCs/>
          <w:color w:val="000000" w:themeColor="text1"/>
        </w:rPr>
        <w:t>áreas y empresas estratégicas</w:t>
      </w:r>
      <w:r w:rsidR="00DD4B4F" w:rsidRPr="00646D5E">
        <w:rPr>
          <w:bCs/>
          <w:color w:val="000000" w:themeColor="text1"/>
        </w:rPr>
        <w:t xml:space="preserve">, </w:t>
      </w:r>
      <w:r w:rsidR="00973284" w:rsidRPr="00646D5E">
        <w:rPr>
          <w:color w:val="000000" w:themeColor="text1"/>
        </w:rPr>
        <w:t xml:space="preserve">la cual fue remitida por la Cámara </w:t>
      </w:r>
      <w:r w:rsidR="00973284" w:rsidRPr="0056738C">
        <w:rPr>
          <w:color w:val="000000" w:themeColor="text1"/>
        </w:rPr>
        <w:t xml:space="preserve">de </w:t>
      </w:r>
      <w:r w:rsidR="00285A6D" w:rsidRPr="0056738C">
        <w:rPr>
          <w:color w:val="000000" w:themeColor="text1"/>
        </w:rPr>
        <w:t>Senadores</w:t>
      </w:r>
      <w:r w:rsidR="00285A6D" w:rsidRPr="00646D5E">
        <w:rPr>
          <w:color w:val="000000" w:themeColor="text1"/>
        </w:rPr>
        <w:t xml:space="preserve"> </w:t>
      </w:r>
      <w:r w:rsidR="00973284" w:rsidRPr="00646D5E">
        <w:rPr>
          <w:color w:val="000000" w:themeColor="text1"/>
        </w:rPr>
        <w:t xml:space="preserve">del Honorable Congreso de la Unión, para efecto de que ésta Soberanía conozca y resuelva respecto </w:t>
      </w:r>
      <w:r w:rsidR="00D82479" w:rsidRPr="00646D5E">
        <w:rPr>
          <w:color w:val="000000" w:themeColor="text1"/>
        </w:rPr>
        <w:t xml:space="preserve">de </w:t>
      </w:r>
      <w:r w:rsidR="00973284" w:rsidRPr="00646D5E">
        <w:rPr>
          <w:color w:val="000000" w:themeColor="text1"/>
        </w:rPr>
        <w:t>la citada minuta, de conformidad con lo establecido en el artículo 135 de nuestra Carta Magna.</w:t>
      </w:r>
    </w:p>
    <w:p w14:paraId="3E5732F8" w14:textId="77777777" w:rsidR="006E5DF3" w:rsidRPr="00646D5E" w:rsidRDefault="006E5DF3" w:rsidP="00912ADE">
      <w:pPr>
        <w:widowControl w:val="0"/>
        <w:pBdr>
          <w:top w:val="nil"/>
          <w:left w:val="nil"/>
          <w:bottom w:val="nil"/>
          <w:right w:val="nil"/>
          <w:between w:val="nil"/>
        </w:pBdr>
        <w:spacing w:after="0" w:line="240" w:lineRule="auto"/>
        <w:ind w:left="0" w:right="0" w:firstLine="709"/>
        <w:rPr>
          <w:color w:val="000000" w:themeColor="text1"/>
        </w:rPr>
      </w:pPr>
    </w:p>
    <w:p w14:paraId="324B3AD2" w14:textId="5E482294" w:rsidR="00616242" w:rsidRPr="00646D5E" w:rsidRDefault="00275E3D" w:rsidP="00646D5E">
      <w:pPr>
        <w:widowControl w:val="0"/>
        <w:pBdr>
          <w:top w:val="nil"/>
          <w:left w:val="nil"/>
          <w:bottom w:val="nil"/>
          <w:right w:val="nil"/>
          <w:between w:val="nil"/>
        </w:pBdr>
        <w:spacing w:after="0" w:line="360" w:lineRule="auto"/>
        <w:ind w:left="0" w:right="0" w:firstLine="709"/>
        <w:rPr>
          <w:color w:val="000000" w:themeColor="text1"/>
        </w:rPr>
      </w:pPr>
      <w:r>
        <w:rPr>
          <w:color w:val="000000" w:themeColor="text1"/>
        </w:rPr>
        <w:t xml:space="preserve">Las diputadas y </w:t>
      </w:r>
      <w:r w:rsidR="00973284" w:rsidRPr="00646D5E">
        <w:rPr>
          <w:color w:val="000000" w:themeColor="text1"/>
        </w:rPr>
        <w:t xml:space="preserve">los diputados integrantes de </w:t>
      </w:r>
      <w:r w:rsidR="00250EA3" w:rsidRPr="00646D5E">
        <w:rPr>
          <w:color w:val="000000" w:themeColor="text1"/>
        </w:rPr>
        <w:t>esta c</w:t>
      </w:r>
      <w:r w:rsidR="00D82479" w:rsidRPr="00646D5E">
        <w:rPr>
          <w:color w:val="000000" w:themeColor="text1"/>
        </w:rPr>
        <w:t xml:space="preserve">omisión </w:t>
      </w:r>
      <w:r w:rsidR="00250EA3" w:rsidRPr="00646D5E">
        <w:rPr>
          <w:color w:val="000000" w:themeColor="text1"/>
        </w:rPr>
        <w:t>p</w:t>
      </w:r>
      <w:r w:rsidR="00D82479" w:rsidRPr="00646D5E">
        <w:rPr>
          <w:color w:val="000000" w:themeColor="text1"/>
        </w:rPr>
        <w:t>ermanente, nos avo</w:t>
      </w:r>
      <w:r w:rsidR="00973284" w:rsidRPr="00646D5E">
        <w:rPr>
          <w:color w:val="000000" w:themeColor="text1"/>
        </w:rPr>
        <w:t xml:space="preserve">camos al estudio y análisis de la propuesta de reforma constitucional mencionada, considerando los siguientes, </w:t>
      </w:r>
    </w:p>
    <w:p w14:paraId="72F39442" w14:textId="77777777" w:rsidR="00296C07" w:rsidRPr="00646D5E" w:rsidRDefault="00296C07" w:rsidP="00912ADE">
      <w:pPr>
        <w:widowControl w:val="0"/>
        <w:pBdr>
          <w:top w:val="nil"/>
          <w:left w:val="nil"/>
          <w:bottom w:val="nil"/>
          <w:right w:val="nil"/>
          <w:between w:val="nil"/>
        </w:pBdr>
        <w:spacing w:after="0" w:line="240" w:lineRule="auto"/>
        <w:ind w:left="0" w:right="0" w:firstLine="709"/>
        <w:rPr>
          <w:color w:val="000000" w:themeColor="text1"/>
        </w:rPr>
      </w:pPr>
    </w:p>
    <w:p w14:paraId="240B6432" w14:textId="446C8065" w:rsidR="00F11C01" w:rsidRDefault="001426F2" w:rsidP="00F11C01">
      <w:pPr>
        <w:widowControl w:val="0"/>
        <w:pBdr>
          <w:top w:val="nil"/>
          <w:left w:val="nil"/>
          <w:bottom w:val="nil"/>
          <w:right w:val="nil"/>
          <w:between w:val="nil"/>
        </w:pBdr>
        <w:spacing w:after="0" w:line="360" w:lineRule="auto"/>
        <w:ind w:left="0" w:right="0" w:firstLine="0"/>
        <w:jc w:val="center"/>
        <w:rPr>
          <w:b/>
          <w:color w:val="000000" w:themeColor="text1"/>
        </w:rPr>
      </w:pPr>
      <w:r w:rsidRPr="00646D5E">
        <w:rPr>
          <w:b/>
          <w:color w:val="000000" w:themeColor="text1"/>
        </w:rPr>
        <w:t>A N T E C E D E N T E S</w:t>
      </w:r>
    </w:p>
    <w:p w14:paraId="1186762A" w14:textId="77777777" w:rsidR="00F11C01" w:rsidRDefault="00F11C01" w:rsidP="00F11C01">
      <w:pPr>
        <w:widowControl w:val="0"/>
        <w:pBdr>
          <w:top w:val="nil"/>
          <w:left w:val="nil"/>
          <w:bottom w:val="nil"/>
          <w:right w:val="nil"/>
          <w:between w:val="nil"/>
        </w:pBdr>
        <w:spacing w:after="0" w:line="240" w:lineRule="auto"/>
        <w:ind w:left="0" w:right="0" w:firstLine="0"/>
        <w:jc w:val="center"/>
        <w:rPr>
          <w:b/>
          <w:color w:val="000000" w:themeColor="text1"/>
        </w:rPr>
      </w:pPr>
    </w:p>
    <w:p w14:paraId="7C1BFBD4" w14:textId="4FAFBDA6" w:rsidR="00E8121F" w:rsidRDefault="00973284" w:rsidP="00646D5E">
      <w:pPr>
        <w:spacing w:after="0" w:line="360" w:lineRule="auto"/>
        <w:ind w:left="0" w:right="0" w:firstLine="0"/>
        <w:rPr>
          <w:color w:val="000000" w:themeColor="text1"/>
        </w:rPr>
      </w:pPr>
      <w:r w:rsidRPr="00646D5E">
        <w:rPr>
          <w:b/>
          <w:color w:val="000000" w:themeColor="text1"/>
        </w:rPr>
        <w:t xml:space="preserve">PRIMERO. </w:t>
      </w:r>
      <w:r w:rsidR="00E8121F" w:rsidRPr="00E8121F">
        <w:rPr>
          <w:color w:val="000000" w:themeColor="text1"/>
        </w:rPr>
        <w:t xml:space="preserve">El </w:t>
      </w:r>
      <w:r w:rsidR="00E8121F">
        <w:rPr>
          <w:color w:val="000000" w:themeColor="text1"/>
        </w:rPr>
        <w:t xml:space="preserve">5 de febrero del año 2024, la Secretaría de Gobernación, remitió a la LXV Legislatura de la Cámara de Diputados, </w:t>
      </w:r>
      <w:r w:rsidR="004C4B6E">
        <w:rPr>
          <w:color w:val="000000" w:themeColor="text1"/>
        </w:rPr>
        <w:t xml:space="preserve">la iniciativa con proyecto de Decreto que </w:t>
      </w:r>
      <w:r w:rsidR="004C4B6E">
        <w:rPr>
          <w:color w:val="000000" w:themeColor="text1"/>
        </w:rPr>
        <w:lastRenderedPageBreak/>
        <w:t xml:space="preserve">propuso la modificación de los artículos 25, 27 y 28 de la Constitución Política de los Estados Unidos Mexicanos, en materia de áreas y empresas estratégicas, la cual fue presentada por el entonces titular del Poder Ejecutivo Federal, Licenciado Andrés Manuel López Obrador, en ejercicio de la facultad conferida por la fracción I del artículo 71 constitucional. </w:t>
      </w:r>
    </w:p>
    <w:p w14:paraId="5CF61B7F" w14:textId="77777777" w:rsidR="004C4B6E" w:rsidRDefault="004C4B6E" w:rsidP="00646D5E">
      <w:pPr>
        <w:spacing w:after="0" w:line="360" w:lineRule="auto"/>
        <w:ind w:left="0" w:right="0" w:firstLine="0"/>
        <w:rPr>
          <w:color w:val="000000" w:themeColor="text1"/>
        </w:rPr>
      </w:pPr>
    </w:p>
    <w:p w14:paraId="158B1647" w14:textId="4263516E" w:rsidR="00F02DE9" w:rsidRDefault="00751091" w:rsidP="00F02DE9">
      <w:pPr>
        <w:spacing w:after="0" w:line="360" w:lineRule="auto"/>
        <w:ind w:left="0" w:right="0" w:firstLine="720"/>
        <w:rPr>
          <w:color w:val="000000" w:themeColor="text1"/>
        </w:rPr>
      </w:pPr>
      <w:r>
        <w:rPr>
          <w:color w:val="000000" w:themeColor="text1"/>
        </w:rPr>
        <w:t>En atención a</w:t>
      </w:r>
      <w:r w:rsidR="004C4B6E">
        <w:rPr>
          <w:color w:val="000000" w:themeColor="text1"/>
        </w:rPr>
        <w:t xml:space="preserve"> ello, e</w:t>
      </w:r>
      <w:r w:rsidR="00F36799" w:rsidRPr="00646D5E">
        <w:rPr>
          <w:color w:val="000000" w:themeColor="text1"/>
        </w:rPr>
        <w:t xml:space="preserve">l </w:t>
      </w:r>
      <w:r w:rsidR="0008117E" w:rsidRPr="00646D5E">
        <w:rPr>
          <w:color w:val="000000" w:themeColor="text1"/>
        </w:rPr>
        <w:t xml:space="preserve">8 de febrero </w:t>
      </w:r>
      <w:r w:rsidR="00512A74">
        <w:rPr>
          <w:color w:val="000000" w:themeColor="text1"/>
        </w:rPr>
        <w:t>de 2024</w:t>
      </w:r>
      <w:r w:rsidR="00554D2C" w:rsidRPr="00646D5E">
        <w:rPr>
          <w:color w:val="000000" w:themeColor="text1"/>
        </w:rPr>
        <w:t xml:space="preserve">, </w:t>
      </w:r>
      <w:r w:rsidR="00C777B8" w:rsidRPr="00646D5E">
        <w:rPr>
          <w:color w:val="000000" w:themeColor="text1"/>
        </w:rPr>
        <w:t>la Mesa Directiva de la LXV Legislatura de la Cámara de Dip</w:t>
      </w:r>
      <w:r w:rsidR="004C4B6E">
        <w:rPr>
          <w:color w:val="000000" w:themeColor="text1"/>
        </w:rPr>
        <w:t>utados del Congreso de la Unión</w:t>
      </w:r>
      <w:r w:rsidR="00C777B8" w:rsidRPr="00646D5E">
        <w:rPr>
          <w:color w:val="000000" w:themeColor="text1"/>
        </w:rPr>
        <w:t xml:space="preserve"> </w:t>
      </w:r>
      <w:r w:rsidR="004C4B6E">
        <w:rPr>
          <w:color w:val="000000" w:themeColor="text1"/>
        </w:rPr>
        <w:t xml:space="preserve">turnó </w:t>
      </w:r>
      <w:r w:rsidR="00084F1B" w:rsidRPr="00646D5E">
        <w:rPr>
          <w:color w:val="000000" w:themeColor="text1"/>
        </w:rPr>
        <w:t>a la Comisión de Pu</w:t>
      </w:r>
      <w:r w:rsidR="00084F1B">
        <w:rPr>
          <w:color w:val="000000" w:themeColor="text1"/>
        </w:rPr>
        <w:t xml:space="preserve">ntos Constitucionales </w:t>
      </w:r>
      <w:r w:rsidR="004C4B6E">
        <w:rPr>
          <w:color w:val="000000" w:themeColor="text1"/>
        </w:rPr>
        <w:t>la iniciativa citada</w:t>
      </w:r>
      <w:r w:rsidR="00084F1B">
        <w:rPr>
          <w:color w:val="000000" w:themeColor="text1"/>
        </w:rPr>
        <w:t xml:space="preserve">, </w:t>
      </w:r>
      <w:r w:rsidR="004C4B6E">
        <w:rPr>
          <w:color w:val="000000" w:themeColor="text1"/>
        </w:rPr>
        <w:t xml:space="preserve">para análisis y dictamen. </w:t>
      </w:r>
      <w:r w:rsidR="00084F1B">
        <w:rPr>
          <w:color w:val="000000" w:themeColor="text1"/>
        </w:rPr>
        <w:t>En la misma fecha, dicha comisión recibió el expediente correspondiente.</w:t>
      </w:r>
    </w:p>
    <w:p w14:paraId="6D2A6705" w14:textId="77777777" w:rsidR="00F02DE9" w:rsidRDefault="00F02DE9" w:rsidP="00F02DE9">
      <w:pPr>
        <w:spacing w:after="0" w:line="360" w:lineRule="auto"/>
        <w:ind w:left="0" w:right="0" w:firstLine="720"/>
        <w:rPr>
          <w:color w:val="000000" w:themeColor="text1"/>
        </w:rPr>
      </w:pPr>
    </w:p>
    <w:p w14:paraId="29209832" w14:textId="10D42C63" w:rsidR="005B1232" w:rsidRDefault="00F02DE9" w:rsidP="005B1232">
      <w:pPr>
        <w:spacing w:after="0" w:line="360" w:lineRule="auto"/>
        <w:ind w:left="0" w:right="0" w:firstLine="720"/>
        <w:rPr>
          <w:color w:val="000000" w:themeColor="text1"/>
        </w:rPr>
      </w:pPr>
      <w:r>
        <w:rPr>
          <w:color w:val="000000" w:themeColor="text1"/>
        </w:rPr>
        <w:t>C</w:t>
      </w:r>
      <w:r w:rsidR="00D77ACB">
        <w:rPr>
          <w:color w:val="000000" w:themeColor="text1"/>
        </w:rPr>
        <w:t>abe señalar</w:t>
      </w:r>
      <w:r w:rsidR="00DF1666">
        <w:rPr>
          <w:color w:val="000000" w:themeColor="text1"/>
        </w:rPr>
        <w:t xml:space="preserve">, que para la elaboración del dictamen en cuestión, </w:t>
      </w:r>
      <w:r>
        <w:rPr>
          <w:color w:val="000000" w:themeColor="text1"/>
        </w:rPr>
        <w:t>fueron consideradas</w:t>
      </w:r>
      <w:r w:rsidR="00DF1666">
        <w:rPr>
          <w:color w:val="000000" w:themeColor="text1"/>
        </w:rPr>
        <w:t xml:space="preserve"> y analizadas diversas iniciativas presentadas por las y los integrantes de la LXV Legislatura de la Cámara de Dip</w:t>
      </w:r>
      <w:r w:rsidR="00D77ACB">
        <w:rPr>
          <w:color w:val="000000" w:themeColor="text1"/>
        </w:rPr>
        <w:t>utados, en virtud que</w:t>
      </w:r>
      <w:r w:rsidR="00DF1666">
        <w:rPr>
          <w:color w:val="000000" w:themeColor="text1"/>
        </w:rPr>
        <w:t xml:space="preserve"> guardan estrecha relación con la materia del mismo,</w:t>
      </w:r>
      <w:r>
        <w:rPr>
          <w:color w:val="000000" w:themeColor="text1"/>
        </w:rPr>
        <w:t xml:space="preserve"> </w:t>
      </w:r>
      <w:r w:rsidR="00DF1666">
        <w:rPr>
          <w:color w:val="000000" w:themeColor="text1"/>
        </w:rPr>
        <w:t xml:space="preserve">como por ejemplo, la </w:t>
      </w:r>
      <w:r>
        <w:rPr>
          <w:color w:val="000000" w:themeColor="text1"/>
        </w:rPr>
        <w:t xml:space="preserve">presentada por la </w:t>
      </w:r>
      <w:proofErr w:type="spellStart"/>
      <w:r>
        <w:rPr>
          <w:color w:val="000000" w:themeColor="text1"/>
        </w:rPr>
        <w:t>Dip</w:t>
      </w:r>
      <w:proofErr w:type="spellEnd"/>
      <w:r>
        <w:rPr>
          <w:color w:val="000000" w:themeColor="text1"/>
        </w:rPr>
        <w:t xml:space="preserve">. Karen Castrejón Trujillo, integrante del Grupo Parlamentario </w:t>
      </w:r>
      <w:r w:rsidR="00DF1666">
        <w:rPr>
          <w:color w:val="000000" w:themeColor="text1"/>
        </w:rPr>
        <w:t xml:space="preserve">del Partido Verde Ecologista de México, la cual tenía como objeto incluir que </w:t>
      </w:r>
      <w:r w:rsidR="00D77ACB">
        <w:rPr>
          <w:color w:val="000000" w:themeColor="text1"/>
        </w:rPr>
        <w:t>el Estado quedará</w:t>
      </w:r>
      <w:r w:rsidR="00DF1666">
        <w:rPr>
          <w:color w:val="000000" w:themeColor="text1"/>
        </w:rPr>
        <w:t xml:space="preserve"> a cargo de la Transición Energética y utilizará de manera sustentable todas las fuentes de energía de las que dispone la Nación, con el fin de reducir las emisiones de gases y compuesto de efecto invernadero, y la presentada por el </w:t>
      </w:r>
      <w:proofErr w:type="spellStart"/>
      <w:r w:rsidR="00DF1666">
        <w:rPr>
          <w:color w:val="000000" w:themeColor="text1"/>
        </w:rPr>
        <w:t>Dip</w:t>
      </w:r>
      <w:proofErr w:type="spellEnd"/>
      <w:r w:rsidR="00DF1666">
        <w:rPr>
          <w:color w:val="000000" w:themeColor="text1"/>
        </w:rPr>
        <w:t xml:space="preserve">. Oscar de Jesús Almaraz </w:t>
      </w:r>
      <w:proofErr w:type="spellStart"/>
      <w:r w:rsidR="00DF1666">
        <w:rPr>
          <w:color w:val="000000" w:themeColor="text1"/>
        </w:rPr>
        <w:t>Smer</w:t>
      </w:r>
      <w:proofErr w:type="spellEnd"/>
      <w:r w:rsidR="00DF1666">
        <w:rPr>
          <w:color w:val="000000" w:themeColor="text1"/>
        </w:rPr>
        <w:t>, integrante del Grupo Parlamentario del Partido Acción Nacional, con el objeto de establecer el derecho de acceso a la energía eléctrica, mediante los s</w:t>
      </w:r>
      <w:r w:rsidR="005B1232">
        <w:rPr>
          <w:color w:val="000000" w:themeColor="text1"/>
        </w:rPr>
        <w:t xml:space="preserve">ervicios de calidad sustentable; </w:t>
      </w:r>
      <w:r w:rsidR="002F4BC7" w:rsidRPr="00646D5E">
        <w:rPr>
          <w:color w:val="000000" w:themeColor="text1"/>
        </w:rPr>
        <w:t xml:space="preserve">así como </w:t>
      </w:r>
      <w:r w:rsidR="005B1232">
        <w:rPr>
          <w:color w:val="000000" w:themeColor="text1"/>
        </w:rPr>
        <w:t>otras</w:t>
      </w:r>
      <w:r w:rsidR="002F4BC7" w:rsidRPr="00646D5E">
        <w:rPr>
          <w:color w:val="000000" w:themeColor="text1"/>
        </w:rPr>
        <w:t xml:space="preserve"> iniciativas</w:t>
      </w:r>
      <w:r w:rsidR="005B1232">
        <w:rPr>
          <w:color w:val="000000" w:themeColor="text1"/>
        </w:rPr>
        <w:t xml:space="preserve"> vinculadas</w:t>
      </w:r>
      <w:r w:rsidR="009D429C" w:rsidRPr="00646D5E">
        <w:rPr>
          <w:color w:val="000000" w:themeColor="text1"/>
        </w:rPr>
        <w:t xml:space="preserve">, </w:t>
      </w:r>
      <w:r w:rsidR="00EE127B" w:rsidRPr="00646D5E">
        <w:rPr>
          <w:color w:val="000000" w:themeColor="text1"/>
        </w:rPr>
        <w:t xml:space="preserve">las cuales </w:t>
      </w:r>
      <w:r w:rsidR="009D429C" w:rsidRPr="00646D5E">
        <w:rPr>
          <w:color w:val="000000" w:themeColor="text1"/>
        </w:rPr>
        <w:t xml:space="preserve">fueron presentadas </w:t>
      </w:r>
      <w:r w:rsidR="00C52869" w:rsidRPr="00646D5E">
        <w:rPr>
          <w:color w:val="000000" w:themeColor="text1"/>
        </w:rPr>
        <w:t xml:space="preserve">dentro del período del </w:t>
      </w:r>
      <w:r w:rsidR="005B1232">
        <w:rPr>
          <w:color w:val="000000" w:themeColor="text1"/>
        </w:rPr>
        <w:t>31 de mayo al 23 de noviembre de 2023, por integrantes del Partido Acción Nacional.</w:t>
      </w:r>
    </w:p>
    <w:p w14:paraId="5A4FED49" w14:textId="77777777" w:rsidR="000E39FA" w:rsidRDefault="000E39FA" w:rsidP="00646D5E">
      <w:pPr>
        <w:spacing w:after="0" w:line="360" w:lineRule="auto"/>
        <w:ind w:left="0" w:right="0" w:firstLine="0"/>
        <w:rPr>
          <w:color w:val="000000" w:themeColor="text1"/>
        </w:rPr>
      </w:pPr>
    </w:p>
    <w:p w14:paraId="61257087" w14:textId="77777777" w:rsidR="00000A90" w:rsidRDefault="00D847B5" w:rsidP="00646D5E">
      <w:pPr>
        <w:spacing w:after="0" w:line="360" w:lineRule="auto"/>
        <w:ind w:left="0" w:right="0" w:firstLine="0"/>
        <w:rPr>
          <w:i/>
          <w:color w:val="000000" w:themeColor="text1"/>
        </w:rPr>
      </w:pPr>
      <w:r>
        <w:rPr>
          <w:b/>
          <w:color w:val="000000" w:themeColor="text1"/>
        </w:rPr>
        <w:lastRenderedPageBreak/>
        <w:t>S</w:t>
      </w:r>
      <w:r w:rsidR="00726004" w:rsidRPr="00646D5E">
        <w:rPr>
          <w:b/>
          <w:color w:val="000000" w:themeColor="text1"/>
        </w:rPr>
        <w:t>EGUNDO</w:t>
      </w:r>
      <w:r w:rsidR="000E39FA" w:rsidRPr="00646D5E">
        <w:rPr>
          <w:b/>
          <w:color w:val="000000" w:themeColor="text1"/>
        </w:rPr>
        <w:t>.</w:t>
      </w:r>
      <w:r w:rsidR="000E39FA" w:rsidRPr="00646D5E">
        <w:rPr>
          <w:color w:val="000000" w:themeColor="text1"/>
        </w:rPr>
        <w:t xml:space="preserve"> </w:t>
      </w:r>
      <w:r w:rsidR="00490309">
        <w:rPr>
          <w:color w:val="000000" w:themeColor="text1"/>
        </w:rPr>
        <w:t>Derivado de lo anterior, y con el fin de analizar las múltiples iniciativas presentadas en materia de áreas e industrias estratégicas</w:t>
      </w:r>
      <w:r w:rsidR="000E39FA" w:rsidRPr="00BC59CF">
        <w:rPr>
          <w:color w:val="000000" w:themeColor="text1"/>
        </w:rPr>
        <w:t>,</w:t>
      </w:r>
      <w:r w:rsidR="00490309">
        <w:rPr>
          <w:color w:val="000000" w:themeColor="text1"/>
        </w:rPr>
        <w:t xml:space="preserve"> específicamente, la enviada por el Ejecutivo Federal,</w:t>
      </w:r>
      <w:r w:rsidR="000E39FA" w:rsidRPr="00646D5E">
        <w:rPr>
          <w:color w:val="000000" w:themeColor="text1"/>
        </w:rPr>
        <w:t xml:space="preserve"> </w:t>
      </w:r>
      <w:r w:rsidR="00490309">
        <w:rPr>
          <w:color w:val="000000" w:themeColor="text1"/>
        </w:rPr>
        <w:t xml:space="preserve">el 20 de febrero del año en curso, </w:t>
      </w:r>
      <w:r w:rsidR="000E39FA" w:rsidRPr="00646D5E">
        <w:rPr>
          <w:color w:val="000000" w:themeColor="text1"/>
        </w:rPr>
        <w:t>la</w:t>
      </w:r>
      <w:r w:rsidR="000D476C" w:rsidRPr="00646D5E">
        <w:rPr>
          <w:color w:val="000000" w:themeColor="text1"/>
        </w:rPr>
        <w:t xml:space="preserve"> Junta de Coordinación Política de la Cámara de Diputados del Congreso de la Unión</w:t>
      </w:r>
      <w:r w:rsidR="00490309">
        <w:rPr>
          <w:color w:val="000000" w:themeColor="text1"/>
        </w:rPr>
        <w:t>, aprobó el</w:t>
      </w:r>
      <w:r w:rsidR="000D476C" w:rsidRPr="00646D5E">
        <w:rPr>
          <w:color w:val="000000" w:themeColor="text1"/>
        </w:rPr>
        <w:t xml:space="preserve"> </w:t>
      </w:r>
      <w:r w:rsidR="000D476C" w:rsidRPr="00646D5E">
        <w:rPr>
          <w:i/>
          <w:color w:val="000000" w:themeColor="text1"/>
        </w:rPr>
        <w:t>“Acuerdo por el que se proponen los formatos de los diálogos nacionales para la presentación, análisis y debate de las reformas constitucionales y otras que se discutirán en el Congreso Federal en el último período de la presente legislatura”</w:t>
      </w:r>
      <w:r w:rsidR="00490309">
        <w:rPr>
          <w:i/>
          <w:color w:val="000000" w:themeColor="text1"/>
        </w:rPr>
        <w:t>.</w:t>
      </w:r>
    </w:p>
    <w:p w14:paraId="5B620B33" w14:textId="77777777" w:rsidR="00000A90" w:rsidRDefault="00000A90" w:rsidP="00646D5E">
      <w:pPr>
        <w:spacing w:after="0" w:line="360" w:lineRule="auto"/>
        <w:ind w:left="0" w:right="0" w:firstLine="0"/>
        <w:rPr>
          <w:i/>
          <w:color w:val="000000" w:themeColor="text1"/>
        </w:rPr>
      </w:pPr>
    </w:p>
    <w:p w14:paraId="0CB1339F" w14:textId="47777619" w:rsidR="005F7D8E" w:rsidRDefault="00490309" w:rsidP="005F7D8E">
      <w:pPr>
        <w:spacing w:after="0" w:line="360" w:lineRule="auto"/>
        <w:ind w:left="0" w:right="0" w:firstLine="720"/>
        <w:rPr>
          <w:color w:val="000000" w:themeColor="text1"/>
        </w:rPr>
      </w:pPr>
      <w:r>
        <w:rPr>
          <w:color w:val="000000" w:themeColor="text1"/>
        </w:rPr>
        <w:t xml:space="preserve">Dicho Acuerdo determinó </w:t>
      </w:r>
      <w:r w:rsidR="00697D2B" w:rsidRPr="00646D5E">
        <w:rPr>
          <w:color w:val="000000" w:themeColor="text1"/>
        </w:rPr>
        <w:t xml:space="preserve">que </w:t>
      </w:r>
      <w:r w:rsidR="000B01DB" w:rsidRPr="00646D5E">
        <w:rPr>
          <w:color w:val="000000" w:themeColor="text1"/>
        </w:rPr>
        <w:t xml:space="preserve">los </w:t>
      </w:r>
      <w:r>
        <w:rPr>
          <w:color w:val="000000" w:themeColor="text1"/>
        </w:rPr>
        <w:t>foros de diálogos se llevarían a cabo</w:t>
      </w:r>
      <w:r w:rsidR="00000A90">
        <w:rPr>
          <w:color w:val="000000" w:themeColor="text1"/>
        </w:rPr>
        <w:t xml:space="preserve"> atendiendo</w:t>
      </w:r>
      <w:r w:rsidR="00000A90" w:rsidRPr="00646D5E">
        <w:rPr>
          <w:color w:val="000000" w:themeColor="text1"/>
        </w:rPr>
        <w:t xml:space="preserve"> </w:t>
      </w:r>
      <w:r w:rsidR="00000A90">
        <w:rPr>
          <w:color w:val="000000" w:themeColor="text1"/>
        </w:rPr>
        <w:t xml:space="preserve">en todo momento, </w:t>
      </w:r>
      <w:r w:rsidR="00000A90" w:rsidRPr="00646D5E">
        <w:rPr>
          <w:color w:val="000000" w:themeColor="text1"/>
        </w:rPr>
        <w:t>los principios de pluralidad, inclusión, publicidad, oportunidad, máxima difusión, transparencia, escrutinio, discusión y deliberación</w:t>
      </w:r>
      <w:r w:rsidR="00000A90">
        <w:rPr>
          <w:color w:val="000000" w:themeColor="text1"/>
        </w:rPr>
        <w:t xml:space="preserve">, y que tendrían verificativo </w:t>
      </w:r>
      <w:r w:rsidR="00000A90" w:rsidRPr="00646D5E">
        <w:rPr>
          <w:color w:val="000000" w:themeColor="text1"/>
        </w:rPr>
        <w:t xml:space="preserve">del 21 de febrero al 15 de abril </w:t>
      </w:r>
      <w:r w:rsidR="00000A90">
        <w:rPr>
          <w:color w:val="000000" w:themeColor="text1"/>
        </w:rPr>
        <w:t>de 2024,</w:t>
      </w:r>
      <w:r>
        <w:rPr>
          <w:color w:val="000000" w:themeColor="text1"/>
        </w:rPr>
        <w:t xml:space="preserve"> </w:t>
      </w:r>
      <w:r w:rsidR="00445D57">
        <w:rPr>
          <w:color w:val="000000" w:themeColor="text1"/>
        </w:rPr>
        <w:t xml:space="preserve">mismo </w:t>
      </w:r>
      <w:r w:rsidR="00000A90">
        <w:rPr>
          <w:color w:val="000000" w:themeColor="text1"/>
        </w:rPr>
        <w:t xml:space="preserve">plazo que fue ampliado hasta el 18 de abril de este año. </w:t>
      </w:r>
    </w:p>
    <w:p w14:paraId="38B19CE7" w14:textId="77777777" w:rsidR="005F7D8E" w:rsidRDefault="005F7D8E" w:rsidP="005F7D8E">
      <w:pPr>
        <w:spacing w:after="0" w:line="360" w:lineRule="auto"/>
        <w:ind w:left="0" w:right="0" w:firstLine="720"/>
        <w:rPr>
          <w:color w:val="000000" w:themeColor="text1"/>
        </w:rPr>
      </w:pPr>
    </w:p>
    <w:p w14:paraId="09BE52FC" w14:textId="297E3D07" w:rsidR="00630A27" w:rsidRDefault="00000A90" w:rsidP="005F7D8E">
      <w:pPr>
        <w:spacing w:after="0" w:line="360" w:lineRule="auto"/>
        <w:ind w:left="0" w:right="0" w:firstLine="720"/>
        <w:rPr>
          <w:color w:val="000000" w:themeColor="text1"/>
        </w:rPr>
      </w:pPr>
      <w:r>
        <w:rPr>
          <w:color w:val="000000" w:themeColor="text1"/>
        </w:rPr>
        <w:t xml:space="preserve">Asimismo, este documento dispuso que la </w:t>
      </w:r>
      <w:r w:rsidR="00630A27" w:rsidRPr="00646D5E">
        <w:rPr>
          <w:color w:val="000000" w:themeColor="text1"/>
        </w:rPr>
        <w:t xml:space="preserve">organización general </w:t>
      </w:r>
      <w:r>
        <w:rPr>
          <w:color w:val="000000" w:themeColor="text1"/>
        </w:rPr>
        <w:t>de los foros</w:t>
      </w:r>
      <w:r w:rsidR="005F7D8E">
        <w:rPr>
          <w:color w:val="000000" w:themeColor="text1"/>
        </w:rPr>
        <w:t xml:space="preserve"> </w:t>
      </w:r>
      <w:r w:rsidR="00630A27" w:rsidRPr="00646D5E">
        <w:rPr>
          <w:color w:val="000000" w:themeColor="text1"/>
        </w:rPr>
        <w:t>recayera en un grupo plural de trabajo, el cual fue integrado por las y los Coordinadores de los Grupos Parlamentarios y sus representantes; así como los representantes legislativos, con excepción del Partido Movimiento Ciudadano</w:t>
      </w:r>
      <w:r w:rsidR="005F7D8E">
        <w:rPr>
          <w:color w:val="000000" w:themeColor="text1"/>
        </w:rPr>
        <w:t>.</w:t>
      </w:r>
      <w:r w:rsidR="00630A27" w:rsidRPr="00646D5E">
        <w:rPr>
          <w:color w:val="000000" w:themeColor="text1"/>
        </w:rPr>
        <w:t xml:space="preserve"> </w:t>
      </w:r>
      <w:r w:rsidR="005F7D8E">
        <w:rPr>
          <w:color w:val="000000" w:themeColor="text1"/>
        </w:rPr>
        <w:t xml:space="preserve">Por consiguiente, los “Foros de Diálogo Nacional. Reformas por la Libertad, el Bienestar, la Justicia, y la Democracia” se estructuraron y llevaron a cabo en 3 modalidades: </w:t>
      </w:r>
    </w:p>
    <w:p w14:paraId="0394041E" w14:textId="3535F214" w:rsidR="005F7D8E" w:rsidRDefault="005F7D8E" w:rsidP="005F7D8E">
      <w:pPr>
        <w:pStyle w:val="Prrafodelista"/>
        <w:numPr>
          <w:ilvl w:val="0"/>
          <w:numId w:val="10"/>
        </w:numPr>
        <w:spacing w:after="0" w:line="360" w:lineRule="auto"/>
        <w:ind w:right="0"/>
        <w:rPr>
          <w:color w:val="000000" w:themeColor="text1"/>
        </w:rPr>
      </w:pPr>
      <w:r>
        <w:rPr>
          <w:color w:val="000000" w:themeColor="text1"/>
        </w:rPr>
        <w:t>Los Diálogos realizados por la Junta de Coordinación Política.</w:t>
      </w:r>
    </w:p>
    <w:p w14:paraId="45E30AA4" w14:textId="77777777" w:rsidR="005F7D8E" w:rsidRDefault="005F7D8E" w:rsidP="005F7D8E">
      <w:pPr>
        <w:pStyle w:val="Prrafodelista"/>
        <w:numPr>
          <w:ilvl w:val="0"/>
          <w:numId w:val="10"/>
        </w:numPr>
        <w:spacing w:after="0" w:line="360" w:lineRule="auto"/>
        <w:ind w:right="0"/>
        <w:rPr>
          <w:color w:val="000000" w:themeColor="text1"/>
        </w:rPr>
      </w:pPr>
      <w:r>
        <w:rPr>
          <w:color w:val="000000" w:themeColor="text1"/>
        </w:rPr>
        <w:t>Los Diálogos Regionales.</w:t>
      </w:r>
    </w:p>
    <w:p w14:paraId="51A6D311" w14:textId="77777777" w:rsidR="005F7D8E" w:rsidRDefault="005F7D8E" w:rsidP="005F7D8E">
      <w:pPr>
        <w:pStyle w:val="Prrafodelista"/>
        <w:numPr>
          <w:ilvl w:val="0"/>
          <w:numId w:val="10"/>
        </w:numPr>
        <w:spacing w:after="0" w:line="360" w:lineRule="auto"/>
        <w:ind w:right="0"/>
        <w:rPr>
          <w:color w:val="000000" w:themeColor="text1"/>
        </w:rPr>
      </w:pPr>
      <w:r>
        <w:rPr>
          <w:color w:val="000000" w:themeColor="text1"/>
        </w:rPr>
        <w:t>Los Diálogos Estatales.</w:t>
      </w:r>
    </w:p>
    <w:p w14:paraId="66707C6B" w14:textId="77777777" w:rsidR="005F7D8E" w:rsidRDefault="005F7D8E" w:rsidP="005F7D8E">
      <w:pPr>
        <w:spacing w:after="0" w:line="360" w:lineRule="auto"/>
        <w:ind w:right="0"/>
        <w:rPr>
          <w:color w:val="000000" w:themeColor="text1"/>
        </w:rPr>
      </w:pPr>
    </w:p>
    <w:p w14:paraId="4E372362" w14:textId="2AD9EED4" w:rsidR="00C743B1" w:rsidRDefault="00C743B1" w:rsidP="00C743B1">
      <w:pPr>
        <w:spacing w:after="0" w:line="360" w:lineRule="auto"/>
        <w:ind w:left="0" w:right="0" w:firstLine="0"/>
        <w:rPr>
          <w:color w:val="000000" w:themeColor="text1"/>
        </w:rPr>
      </w:pPr>
      <w:r w:rsidRPr="00646D5E">
        <w:rPr>
          <w:color w:val="000000" w:themeColor="text1"/>
        </w:rPr>
        <w:tab/>
      </w:r>
      <w:r w:rsidR="00460488">
        <w:rPr>
          <w:color w:val="000000" w:themeColor="text1"/>
        </w:rPr>
        <w:t>Del mismo modo,</w:t>
      </w:r>
      <w:r w:rsidRPr="00646D5E">
        <w:rPr>
          <w:color w:val="000000" w:themeColor="text1"/>
        </w:rPr>
        <w:t xml:space="preserve"> el 14 de marzo </w:t>
      </w:r>
      <w:r>
        <w:rPr>
          <w:color w:val="000000" w:themeColor="text1"/>
        </w:rPr>
        <w:t>del año en curso</w:t>
      </w:r>
      <w:r w:rsidRPr="00646D5E">
        <w:rPr>
          <w:color w:val="000000" w:themeColor="text1"/>
        </w:rPr>
        <w:t xml:space="preserve">, la Comisión </w:t>
      </w:r>
      <w:r w:rsidRPr="00197833">
        <w:rPr>
          <w:color w:val="000000" w:themeColor="text1"/>
        </w:rPr>
        <w:t>de Puntos Constitucionales de la Cámara de Diputados</w:t>
      </w:r>
      <w:r>
        <w:rPr>
          <w:color w:val="000000" w:themeColor="text1"/>
        </w:rPr>
        <w:t>, aprobó el</w:t>
      </w:r>
      <w:r w:rsidRPr="00646D5E">
        <w:rPr>
          <w:color w:val="000000" w:themeColor="text1"/>
        </w:rPr>
        <w:t xml:space="preserve"> “</w:t>
      </w:r>
      <w:r w:rsidRPr="00646D5E">
        <w:rPr>
          <w:i/>
          <w:color w:val="000000" w:themeColor="text1"/>
        </w:rPr>
        <w:t>Acuerdo para la discusión interna de las iniciativas de reforma constitucional</w:t>
      </w:r>
      <w:r w:rsidRPr="00646D5E">
        <w:rPr>
          <w:color w:val="000000" w:themeColor="text1"/>
        </w:rPr>
        <w:t xml:space="preserve">”, a través del cual </w:t>
      </w:r>
      <w:r>
        <w:rPr>
          <w:color w:val="000000" w:themeColor="text1"/>
        </w:rPr>
        <w:t>se establecieron</w:t>
      </w:r>
      <w:r w:rsidRPr="00646D5E">
        <w:rPr>
          <w:color w:val="000000" w:themeColor="text1"/>
        </w:rPr>
        <w:t xml:space="preserve"> </w:t>
      </w:r>
      <w:r w:rsidRPr="00646D5E">
        <w:rPr>
          <w:color w:val="000000" w:themeColor="text1"/>
        </w:rPr>
        <w:lastRenderedPageBreak/>
        <w:t xml:space="preserve">las bases para abordar e integrar todas las opiniones e información obtenida </w:t>
      </w:r>
      <w:r>
        <w:rPr>
          <w:color w:val="000000" w:themeColor="text1"/>
        </w:rPr>
        <w:t xml:space="preserve">tanto </w:t>
      </w:r>
      <w:r w:rsidRPr="00646D5E">
        <w:rPr>
          <w:color w:val="000000" w:themeColor="text1"/>
        </w:rPr>
        <w:t>de los foros de di</w:t>
      </w:r>
      <w:r>
        <w:rPr>
          <w:color w:val="000000" w:themeColor="text1"/>
        </w:rPr>
        <w:t>álogos, como de las aportaciones y opiniones emitidas por las diputadas y los diputados</w:t>
      </w:r>
      <w:r w:rsidRPr="00646D5E">
        <w:rPr>
          <w:color w:val="000000" w:themeColor="text1"/>
        </w:rPr>
        <w:t xml:space="preserve"> respecto a todas las iniciativas que guardan conexidad </w:t>
      </w:r>
      <w:r w:rsidR="00445D57">
        <w:rPr>
          <w:color w:val="000000" w:themeColor="text1"/>
        </w:rPr>
        <w:t xml:space="preserve">entre sí, </w:t>
      </w:r>
      <w:r w:rsidRPr="00646D5E">
        <w:rPr>
          <w:color w:val="000000" w:themeColor="text1"/>
        </w:rPr>
        <w:t>y que fueron materia del dictamen que emitió.</w:t>
      </w:r>
    </w:p>
    <w:p w14:paraId="44EC685A" w14:textId="77777777" w:rsidR="00C743B1" w:rsidRDefault="00C743B1" w:rsidP="00C743B1">
      <w:pPr>
        <w:spacing w:after="0" w:line="360" w:lineRule="auto"/>
        <w:ind w:left="0" w:right="0" w:firstLine="0"/>
        <w:rPr>
          <w:color w:val="000000" w:themeColor="text1"/>
        </w:rPr>
      </w:pPr>
    </w:p>
    <w:p w14:paraId="65823E8C" w14:textId="4F0FC20F" w:rsidR="00630A27" w:rsidRDefault="00B2666C" w:rsidP="00C743B1">
      <w:pPr>
        <w:spacing w:after="0" w:line="360" w:lineRule="auto"/>
        <w:ind w:left="0" w:right="0" w:firstLine="720"/>
        <w:rPr>
          <w:color w:val="000000" w:themeColor="text1"/>
        </w:rPr>
      </w:pPr>
      <w:r>
        <w:rPr>
          <w:color w:val="000000" w:themeColor="text1"/>
        </w:rPr>
        <w:t xml:space="preserve">Dentro de los foros mencionados, </w:t>
      </w:r>
      <w:r w:rsidR="009334C4" w:rsidRPr="009334C4">
        <w:rPr>
          <w:color w:val="000000" w:themeColor="text1"/>
        </w:rPr>
        <w:t>se destaca</w:t>
      </w:r>
      <w:r>
        <w:rPr>
          <w:color w:val="000000" w:themeColor="text1"/>
        </w:rPr>
        <w:t xml:space="preserve"> </w:t>
      </w:r>
      <w:r w:rsidR="009334C4" w:rsidRPr="009334C4">
        <w:rPr>
          <w:color w:val="000000" w:themeColor="text1"/>
        </w:rPr>
        <w:t>el Diálogo regional por la l</w:t>
      </w:r>
      <w:r w:rsidR="009334C4">
        <w:rPr>
          <w:color w:val="000000" w:themeColor="text1"/>
        </w:rPr>
        <w:t xml:space="preserve">ibertad y la autodeterminación de las </w:t>
      </w:r>
      <w:r w:rsidR="00A014D7">
        <w:rPr>
          <w:color w:val="000000" w:themeColor="text1"/>
        </w:rPr>
        <w:t>comunidades indígenas, realizado</w:t>
      </w:r>
      <w:r w:rsidR="009334C4">
        <w:rPr>
          <w:color w:val="000000" w:themeColor="text1"/>
        </w:rPr>
        <w:t xml:space="preserve"> en Oaxaca, Oaxaca</w:t>
      </w:r>
      <w:r>
        <w:rPr>
          <w:color w:val="000000" w:themeColor="text1"/>
        </w:rPr>
        <w:t xml:space="preserve">; así </w:t>
      </w:r>
      <w:r w:rsidR="009334C4">
        <w:rPr>
          <w:color w:val="000000" w:themeColor="text1"/>
        </w:rPr>
        <w:t>como el Diálogo Estatal “Industrias Energéticas del Estado: Internet y CFE”, re</w:t>
      </w:r>
      <w:r w:rsidR="00A014D7">
        <w:rPr>
          <w:color w:val="000000" w:themeColor="text1"/>
        </w:rPr>
        <w:t>alizado en el estado de Tabasco</w:t>
      </w:r>
      <w:r w:rsidR="009334C4">
        <w:rPr>
          <w:color w:val="000000" w:themeColor="text1"/>
        </w:rPr>
        <w:t xml:space="preserve"> </w:t>
      </w:r>
      <w:r>
        <w:rPr>
          <w:color w:val="000000" w:themeColor="text1"/>
        </w:rPr>
        <w:t xml:space="preserve">el 21 de marzo del mismo año, lo anterior, en virtud de que en estos foros </w:t>
      </w:r>
      <w:r w:rsidR="009334C4">
        <w:rPr>
          <w:color w:val="000000" w:themeColor="text1"/>
        </w:rPr>
        <w:t xml:space="preserve">se presentaron, analizaron y dialogaron </w:t>
      </w:r>
      <w:r>
        <w:rPr>
          <w:color w:val="000000" w:themeColor="text1"/>
        </w:rPr>
        <w:t xml:space="preserve">cuestiones específicas </w:t>
      </w:r>
      <w:r w:rsidR="009334C4">
        <w:rPr>
          <w:color w:val="000000" w:themeColor="text1"/>
        </w:rPr>
        <w:t>sobre la refor</w:t>
      </w:r>
      <w:r>
        <w:rPr>
          <w:color w:val="000000" w:themeColor="text1"/>
        </w:rPr>
        <w:t xml:space="preserve">ma constitucional en la materia de áreas y empresas estratégicas, como por ejemplo, la viabilidad de que el acceso a la energía eléctrica sea considerada como derecho humano. </w:t>
      </w:r>
    </w:p>
    <w:p w14:paraId="27EDEE56" w14:textId="77777777" w:rsidR="00445D57" w:rsidRDefault="00445D57" w:rsidP="00445D57">
      <w:pPr>
        <w:spacing w:after="0" w:line="360" w:lineRule="auto"/>
        <w:ind w:left="0" w:right="0" w:firstLine="0"/>
        <w:rPr>
          <w:color w:val="000000" w:themeColor="text1"/>
        </w:rPr>
      </w:pPr>
    </w:p>
    <w:p w14:paraId="5B54B940" w14:textId="77777777" w:rsidR="00445D57" w:rsidRDefault="00445D57" w:rsidP="00646D5E">
      <w:pPr>
        <w:spacing w:after="0" w:line="360" w:lineRule="auto"/>
        <w:ind w:left="0" w:right="0" w:firstLine="0"/>
        <w:rPr>
          <w:color w:val="000000" w:themeColor="text1"/>
        </w:rPr>
      </w:pPr>
      <w:r w:rsidRPr="00445D57">
        <w:rPr>
          <w:b/>
          <w:color w:val="000000" w:themeColor="text1"/>
        </w:rPr>
        <w:t xml:space="preserve">TERCERO. </w:t>
      </w:r>
      <w:r w:rsidRPr="00445D57">
        <w:rPr>
          <w:color w:val="000000" w:themeColor="text1"/>
        </w:rPr>
        <w:t>A</w:t>
      </w:r>
      <w:r>
        <w:rPr>
          <w:color w:val="000000" w:themeColor="text1"/>
        </w:rPr>
        <w:t xml:space="preserve"> su vez, el 25 de julio de 2024, en reunión de Junta Directiva de la Comisión de Puntos Constitucionales</w:t>
      </w:r>
      <w:r w:rsidR="00DD5E12" w:rsidRPr="00646D5E">
        <w:rPr>
          <w:color w:val="000000" w:themeColor="text1"/>
        </w:rPr>
        <w:t xml:space="preserve">, se aprobó por la mayoría reglamentaria el </w:t>
      </w:r>
      <w:r w:rsidRPr="00445D57">
        <w:rPr>
          <w:i/>
          <w:color w:val="000000" w:themeColor="text1"/>
        </w:rPr>
        <w:t>“</w:t>
      </w:r>
      <w:r w:rsidR="00DD5E12" w:rsidRPr="00445D57">
        <w:rPr>
          <w:i/>
          <w:color w:val="000000" w:themeColor="text1"/>
        </w:rPr>
        <w:t>Acuerdo sobre los trabajos para la discusión y votación de los proyectos de dictamen sobre las iniciativas de modificación constitucional presentadas el 5 de febrero de 2024 por el Ejecutivo federal, y las demás</w:t>
      </w:r>
      <w:r>
        <w:rPr>
          <w:i/>
          <w:color w:val="000000" w:themeColor="text1"/>
        </w:rPr>
        <w:t xml:space="preserve"> relacionadas o conexas”</w:t>
      </w:r>
      <w:r w:rsidR="00D85B9B" w:rsidRPr="00646D5E">
        <w:rPr>
          <w:color w:val="000000" w:themeColor="text1"/>
        </w:rPr>
        <w:t>, así como el calendario de su discusi</w:t>
      </w:r>
      <w:r w:rsidR="00E41A26" w:rsidRPr="00646D5E">
        <w:rPr>
          <w:color w:val="000000" w:themeColor="text1"/>
        </w:rPr>
        <w:t>ón.</w:t>
      </w:r>
    </w:p>
    <w:p w14:paraId="12E91192" w14:textId="77777777" w:rsidR="00445D57" w:rsidRDefault="00445D57" w:rsidP="00646D5E">
      <w:pPr>
        <w:spacing w:after="0" w:line="360" w:lineRule="auto"/>
        <w:ind w:left="0" w:right="0" w:firstLine="0"/>
        <w:rPr>
          <w:color w:val="000000" w:themeColor="text1"/>
        </w:rPr>
      </w:pPr>
    </w:p>
    <w:p w14:paraId="371955D8" w14:textId="23723C97" w:rsidR="00751091" w:rsidRDefault="00445D57" w:rsidP="00751091">
      <w:pPr>
        <w:spacing w:after="0" w:line="360" w:lineRule="auto"/>
        <w:ind w:left="0" w:right="0" w:firstLine="720"/>
        <w:rPr>
          <w:color w:val="000000" w:themeColor="text1"/>
        </w:rPr>
      </w:pPr>
      <w:r>
        <w:rPr>
          <w:color w:val="000000" w:themeColor="text1"/>
        </w:rPr>
        <w:t>P</w:t>
      </w:r>
      <w:r w:rsidR="00E35E9B">
        <w:rPr>
          <w:color w:val="000000" w:themeColor="text1"/>
        </w:rPr>
        <w:t xml:space="preserve">or ende, y </w:t>
      </w:r>
      <w:r w:rsidR="00E35E9B" w:rsidRPr="00646D5E">
        <w:rPr>
          <w:color w:val="000000" w:themeColor="text1"/>
        </w:rPr>
        <w:t>una vez analizadas todas las propuestas, opiniones y demás documentos productos de los diversos foros de diálogos realizados</w:t>
      </w:r>
      <w:r w:rsidR="00E35E9B">
        <w:rPr>
          <w:color w:val="000000" w:themeColor="text1"/>
        </w:rPr>
        <w:t xml:space="preserve">, </w:t>
      </w:r>
      <w:r w:rsidR="00E35E9B" w:rsidRPr="00646D5E">
        <w:rPr>
          <w:color w:val="000000" w:themeColor="text1"/>
        </w:rPr>
        <w:t xml:space="preserve">el </w:t>
      </w:r>
      <w:r w:rsidR="00E35E9B">
        <w:rPr>
          <w:color w:val="000000" w:themeColor="text1"/>
        </w:rPr>
        <w:t>14 de agosto de 2024,</w:t>
      </w:r>
      <w:r w:rsidR="00E35E9B" w:rsidRPr="00646D5E">
        <w:rPr>
          <w:color w:val="000000" w:themeColor="text1"/>
        </w:rPr>
        <w:t xml:space="preserve"> </w:t>
      </w:r>
      <w:r w:rsidR="00DD5E12" w:rsidRPr="00646D5E">
        <w:rPr>
          <w:color w:val="000000" w:themeColor="text1"/>
        </w:rPr>
        <w:t>la Comis</w:t>
      </w:r>
      <w:r w:rsidR="00E35E9B">
        <w:rPr>
          <w:color w:val="000000" w:themeColor="text1"/>
        </w:rPr>
        <w:t xml:space="preserve">ión de Puntos Constitucionales </w:t>
      </w:r>
      <w:r w:rsidR="00CB0FD5" w:rsidRPr="00646D5E">
        <w:rPr>
          <w:color w:val="000000" w:themeColor="text1"/>
        </w:rPr>
        <w:t>tuvo</w:t>
      </w:r>
      <w:r w:rsidR="00E66CBE">
        <w:rPr>
          <w:color w:val="000000" w:themeColor="text1"/>
        </w:rPr>
        <w:t xml:space="preserve"> a bien presentar </w:t>
      </w:r>
      <w:r w:rsidR="00E35E9B">
        <w:rPr>
          <w:color w:val="000000" w:themeColor="text1"/>
        </w:rPr>
        <w:t>el proyecto de dictamen correspondiente a la iniciativa presentada por el Poder Ejecutivo Federal, en materia de áreas y empresas estratégicas</w:t>
      </w:r>
      <w:r w:rsidR="00CB0FD5" w:rsidRPr="00646D5E">
        <w:rPr>
          <w:color w:val="000000" w:themeColor="text1"/>
        </w:rPr>
        <w:t>, el cual</w:t>
      </w:r>
      <w:r w:rsidR="00E66CBE">
        <w:rPr>
          <w:color w:val="000000" w:themeColor="text1"/>
        </w:rPr>
        <w:t xml:space="preserve"> fue sometido a votación de las diputadas y los </w:t>
      </w:r>
      <w:r w:rsidR="00CB0FD5" w:rsidRPr="00646D5E">
        <w:rPr>
          <w:color w:val="000000" w:themeColor="text1"/>
        </w:rPr>
        <w:t xml:space="preserve">diputados integrantes de </w:t>
      </w:r>
      <w:r w:rsidR="00E66CBE">
        <w:rPr>
          <w:color w:val="000000" w:themeColor="text1"/>
        </w:rPr>
        <w:t>la referida comisión</w:t>
      </w:r>
      <w:r w:rsidR="00CB0FD5" w:rsidRPr="00646D5E">
        <w:rPr>
          <w:color w:val="000000" w:themeColor="text1"/>
        </w:rPr>
        <w:t xml:space="preserve">, </w:t>
      </w:r>
      <w:r w:rsidR="00E35E9B">
        <w:rPr>
          <w:color w:val="000000" w:themeColor="text1"/>
        </w:rPr>
        <w:t xml:space="preserve">obteniendo voto favorable en lo general y, </w:t>
      </w:r>
      <w:r w:rsidR="00CB0FD5" w:rsidRPr="00646D5E">
        <w:rPr>
          <w:color w:val="000000" w:themeColor="text1"/>
        </w:rPr>
        <w:t>en lo particular, por las mayorías legislativas reglamentarias</w:t>
      </w:r>
      <w:r w:rsidR="004C3813" w:rsidRPr="00646D5E">
        <w:rPr>
          <w:color w:val="000000" w:themeColor="text1"/>
        </w:rPr>
        <w:t>.</w:t>
      </w:r>
      <w:r w:rsidR="00E35E9B">
        <w:rPr>
          <w:color w:val="000000" w:themeColor="text1"/>
        </w:rPr>
        <w:t xml:space="preserve"> Cabe resaltar que el proyecto de Decreto contenido en el dictamen contempla las modificaciones aprobadas en dicha reunión. </w:t>
      </w:r>
    </w:p>
    <w:p w14:paraId="708B2799" w14:textId="77777777" w:rsidR="00751091" w:rsidRDefault="00751091" w:rsidP="00751091">
      <w:pPr>
        <w:spacing w:after="0" w:line="360" w:lineRule="auto"/>
        <w:ind w:left="0" w:right="0" w:firstLine="720"/>
        <w:rPr>
          <w:color w:val="000000" w:themeColor="text1"/>
        </w:rPr>
      </w:pPr>
    </w:p>
    <w:p w14:paraId="7737D049" w14:textId="36B785E4" w:rsidR="00751091" w:rsidRDefault="00751091" w:rsidP="00751091">
      <w:pPr>
        <w:spacing w:after="0" w:line="360" w:lineRule="auto"/>
        <w:ind w:left="0" w:right="0" w:firstLine="720"/>
        <w:rPr>
          <w:color w:val="000000" w:themeColor="text1"/>
        </w:rPr>
      </w:pPr>
      <w:r>
        <w:rPr>
          <w:color w:val="000000" w:themeColor="text1"/>
        </w:rPr>
        <w:t>Posteriormente, en sesión ordinaria del 9 de octubre de 2024, el Pleno de la Cámara de Diputados aprob</w:t>
      </w:r>
      <w:r w:rsidR="00AD45C2">
        <w:rPr>
          <w:color w:val="000000" w:themeColor="text1"/>
        </w:rPr>
        <w:t xml:space="preserve">ó, </w:t>
      </w:r>
      <w:r>
        <w:rPr>
          <w:color w:val="000000" w:themeColor="text1"/>
        </w:rPr>
        <w:t>con 35</w:t>
      </w:r>
      <w:r w:rsidR="00AD45C2">
        <w:rPr>
          <w:color w:val="000000" w:themeColor="text1"/>
        </w:rPr>
        <w:t>3 votos a favor y 122 en contra, y en lo particular, con 350 votos a favor, 111 en contra y 1 abstención, el</w:t>
      </w:r>
      <w:r>
        <w:rPr>
          <w:color w:val="000000" w:themeColor="text1"/>
        </w:rPr>
        <w:t xml:space="preserve"> </w:t>
      </w:r>
      <w:r w:rsidR="00AD45C2">
        <w:rPr>
          <w:color w:val="000000" w:themeColor="text1"/>
        </w:rPr>
        <w:t xml:space="preserve">dictamen </w:t>
      </w:r>
      <w:r>
        <w:rPr>
          <w:color w:val="000000" w:themeColor="text1"/>
        </w:rPr>
        <w:t>por el que se reforman el párrafo quinto del artículo 25, los párrafos sexto y séptimo del artículo 27 y el párrafo cuarto del artículo 28 de la Constitución Política de los Estados Unidos Mexicanos, en materia de áreas y empresas estrat</w:t>
      </w:r>
      <w:r w:rsidR="00AD45C2">
        <w:rPr>
          <w:color w:val="000000" w:themeColor="text1"/>
        </w:rPr>
        <w:t>égicas. Al respecto, la presidencia de la Mesa Directiva ordenó su turno a la Cámara de Senadores para los efectos constitucionales procedente</w:t>
      </w:r>
      <w:r w:rsidR="00D77ACB">
        <w:rPr>
          <w:color w:val="000000" w:themeColor="text1"/>
        </w:rPr>
        <w:t>s</w:t>
      </w:r>
      <w:r w:rsidR="00AD45C2">
        <w:rPr>
          <w:color w:val="000000" w:themeColor="text1"/>
        </w:rPr>
        <w:t xml:space="preserve">. </w:t>
      </w:r>
    </w:p>
    <w:p w14:paraId="02116195" w14:textId="77777777" w:rsidR="00AD45C2" w:rsidRDefault="00AD45C2" w:rsidP="00751091">
      <w:pPr>
        <w:spacing w:after="0" w:line="360" w:lineRule="auto"/>
        <w:ind w:left="0" w:right="0" w:firstLine="720"/>
        <w:rPr>
          <w:color w:val="000000" w:themeColor="text1"/>
        </w:rPr>
      </w:pPr>
    </w:p>
    <w:p w14:paraId="52B499DB" w14:textId="399850F3" w:rsidR="00AD45C2" w:rsidRDefault="00202B33" w:rsidP="0029491A">
      <w:pPr>
        <w:spacing w:after="0" w:line="360" w:lineRule="auto"/>
        <w:ind w:left="0" w:right="0" w:firstLine="0"/>
        <w:rPr>
          <w:color w:val="000000" w:themeColor="text1"/>
        </w:rPr>
      </w:pPr>
      <w:r>
        <w:rPr>
          <w:b/>
          <w:color w:val="000000" w:themeColor="text1"/>
        </w:rPr>
        <w:t>CUARTO</w:t>
      </w:r>
      <w:r w:rsidR="0029491A" w:rsidRPr="0029491A">
        <w:rPr>
          <w:b/>
          <w:color w:val="000000" w:themeColor="text1"/>
        </w:rPr>
        <w:t>.</w:t>
      </w:r>
      <w:r w:rsidR="0029491A">
        <w:rPr>
          <w:color w:val="000000" w:themeColor="text1"/>
        </w:rPr>
        <w:t xml:space="preserve"> </w:t>
      </w:r>
      <w:r w:rsidR="00AD45C2">
        <w:rPr>
          <w:color w:val="000000" w:themeColor="text1"/>
        </w:rPr>
        <w:t xml:space="preserve">En ese sentido, el 10 de octubre de 2024, mediante oficio número D.G.L.P. 66-II-7-0014, se remitió </w:t>
      </w:r>
      <w:r w:rsidR="00D77ACB">
        <w:rPr>
          <w:color w:val="000000" w:themeColor="text1"/>
        </w:rPr>
        <w:t xml:space="preserve">a la </w:t>
      </w:r>
      <w:r w:rsidR="004215C5" w:rsidRPr="001950B2">
        <w:rPr>
          <w:color w:val="000000" w:themeColor="text1"/>
        </w:rPr>
        <w:t>Honorable Cámara de Senadores</w:t>
      </w:r>
      <w:r w:rsidR="004215C5">
        <w:rPr>
          <w:color w:val="000000" w:themeColor="text1"/>
        </w:rPr>
        <w:t xml:space="preserve"> </w:t>
      </w:r>
      <w:r w:rsidR="00AD45C2">
        <w:rPr>
          <w:color w:val="000000" w:themeColor="text1"/>
        </w:rPr>
        <w:t>el expediente con la Minuta aprobada por la Cámara de Diputados, correspondiente a la reforma constitucional en materia de áreas y empresas estrat</w:t>
      </w:r>
      <w:r w:rsidR="0029491A">
        <w:rPr>
          <w:color w:val="000000" w:themeColor="text1"/>
        </w:rPr>
        <w:t xml:space="preserve">égicas, por lo que, </w:t>
      </w:r>
      <w:r w:rsidR="004215C5">
        <w:rPr>
          <w:color w:val="000000" w:themeColor="text1"/>
        </w:rPr>
        <w:t xml:space="preserve">el 12 de octubre de 2024, la Presidencia de la Mesa Directiva del Senado de la República, dispuso el turno correspondiente a las Comisiones Unidas de Puntos Constitucionales; de Energía y de Estudios Legislativos, para que ésta sea desahogada conforme al proceso legislativo </w:t>
      </w:r>
      <w:r w:rsidR="0029491A">
        <w:rPr>
          <w:color w:val="000000" w:themeColor="text1"/>
        </w:rPr>
        <w:t>instaurado para ello.</w:t>
      </w:r>
    </w:p>
    <w:p w14:paraId="0D5AA298" w14:textId="77777777" w:rsidR="0029491A" w:rsidRDefault="0029491A" w:rsidP="0029491A">
      <w:pPr>
        <w:spacing w:after="0" w:line="360" w:lineRule="auto"/>
        <w:ind w:left="0" w:right="0" w:firstLine="0"/>
        <w:rPr>
          <w:color w:val="000000" w:themeColor="text1"/>
        </w:rPr>
      </w:pPr>
    </w:p>
    <w:p w14:paraId="691C56CA" w14:textId="3B8F574D" w:rsidR="0029491A" w:rsidRDefault="0029491A" w:rsidP="0029491A">
      <w:pPr>
        <w:spacing w:after="0" w:line="360" w:lineRule="auto"/>
        <w:ind w:left="0" w:right="0" w:firstLine="720"/>
        <w:rPr>
          <w:color w:val="000000" w:themeColor="text1"/>
        </w:rPr>
      </w:pPr>
      <w:r>
        <w:rPr>
          <w:color w:val="000000" w:themeColor="text1"/>
        </w:rPr>
        <w:t xml:space="preserve">En </w:t>
      </w:r>
      <w:r w:rsidR="00DA2482">
        <w:rPr>
          <w:color w:val="000000" w:themeColor="text1"/>
        </w:rPr>
        <w:t>fecha 14</w:t>
      </w:r>
      <w:r>
        <w:rPr>
          <w:color w:val="000000" w:themeColor="text1"/>
        </w:rPr>
        <w:t xml:space="preserve"> de octubre de 2024, </w:t>
      </w:r>
      <w:r w:rsidR="00DA2482">
        <w:rPr>
          <w:color w:val="000000" w:themeColor="text1"/>
        </w:rPr>
        <w:t xml:space="preserve">en Reunión Extraordinaria de las Comisiones Unidas de Puntos Constitucionales; de Energía y de Estudios Legislativos, se llevó a cabo la lectura, discusión, y aprobación del Dictamen a la Minuta con Proyecto de Decreto por el que se reforman el párrafo quinto del artículo 25, los párrafos sexto y séptimo del artículo 27 y el párrafo cuarto del artículo 28 de la Constitución Política de los Estados Unidos Mexicanos, en materia de áreas y empresas estratégicas, mismo que fue aprobado en comisiones y enviado al Pleno del Senado de la República para su discusión y votación correspondiente. </w:t>
      </w:r>
    </w:p>
    <w:p w14:paraId="146BD4D1" w14:textId="77777777" w:rsidR="00DA2482" w:rsidRDefault="00DA2482" w:rsidP="0029491A">
      <w:pPr>
        <w:spacing w:after="0" w:line="360" w:lineRule="auto"/>
        <w:ind w:left="0" w:right="0" w:firstLine="720"/>
        <w:rPr>
          <w:color w:val="000000" w:themeColor="text1"/>
        </w:rPr>
      </w:pPr>
    </w:p>
    <w:p w14:paraId="44707F1C" w14:textId="0197617F" w:rsidR="0088758F" w:rsidRDefault="00DA2482" w:rsidP="00202B33">
      <w:pPr>
        <w:spacing w:after="0" w:line="360" w:lineRule="auto"/>
        <w:ind w:left="0" w:right="0" w:firstLine="720"/>
        <w:rPr>
          <w:color w:val="000000" w:themeColor="text1"/>
        </w:rPr>
      </w:pPr>
      <w:r>
        <w:rPr>
          <w:color w:val="000000" w:themeColor="text1"/>
        </w:rPr>
        <w:t>Para tal efecto, en Sesión de</w:t>
      </w:r>
      <w:r w:rsidR="007203EF">
        <w:rPr>
          <w:color w:val="000000" w:themeColor="text1"/>
        </w:rPr>
        <w:t>l Pleno del Senado de la República de</w:t>
      </w:r>
      <w:r>
        <w:rPr>
          <w:color w:val="000000" w:themeColor="text1"/>
        </w:rPr>
        <w:t xml:space="preserve"> fecha 16 de octubre del año corriente, </w:t>
      </w:r>
      <w:r w:rsidR="007203EF">
        <w:rPr>
          <w:color w:val="000000" w:themeColor="text1"/>
        </w:rPr>
        <w:t xml:space="preserve">el dictamen citado </w:t>
      </w:r>
      <w:r>
        <w:rPr>
          <w:color w:val="000000" w:themeColor="text1"/>
        </w:rPr>
        <w:t xml:space="preserve">fue puesto a disposición </w:t>
      </w:r>
      <w:r w:rsidR="007203EF">
        <w:rPr>
          <w:color w:val="000000" w:themeColor="text1"/>
        </w:rPr>
        <w:t>de la asamblea, la cual, lo avaló en lo general con 86 votos a favor; 39 en contra y 1 abstención, y en lo particular, con 86 votos a favor y 39 en contra, quedando aprobado en todos sus términos. En tal virtud, la Presidencia de la Mesa Directiva tuvo a bien remitir</w:t>
      </w:r>
      <w:r w:rsidR="00AD5641">
        <w:rPr>
          <w:color w:val="000000" w:themeColor="text1"/>
        </w:rPr>
        <w:t xml:space="preserve"> a las legislaturas de las entidades federativas,</w:t>
      </w:r>
      <w:r w:rsidR="007203EF">
        <w:rPr>
          <w:color w:val="000000" w:themeColor="text1"/>
        </w:rPr>
        <w:t xml:space="preserve"> la Minuta </w:t>
      </w:r>
      <w:r w:rsidR="00AD5641">
        <w:rPr>
          <w:color w:val="000000" w:themeColor="text1"/>
        </w:rPr>
        <w:t>Federal</w:t>
      </w:r>
      <w:r w:rsidR="007203EF">
        <w:rPr>
          <w:color w:val="000000" w:themeColor="text1"/>
        </w:rPr>
        <w:t xml:space="preserve"> </w:t>
      </w:r>
      <w:r w:rsidR="00AD5641">
        <w:rPr>
          <w:color w:val="000000" w:themeColor="text1"/>
        </w:rPr>
        <w:t xml:space="preserve">que contiene el Proyecto </w:t>
      </w:r>
      <w:r w:rsidR="007203EF">
        <w:rPr>
          <w:color w:val="000000" w:themeColor="text1"/>
        </w:rPr>
        <w:t>de Decreto</w:t>
      </w:r>
      <w:r w:rsidR="00AD5641" w:rsidRPr="00AD5641">
        <w:rPr>
          <w:color w:val="000000" w:themeColor="text1"/>
        </w:rPr>
        <w:t xml:space="preserve"> </w:t>
      </w:r>
      <w:r w:rsidR="00AD5641">
        <w:rPr>
          <w:color w:val="000000" w:themeColor="text1"/>
        </w:rPr>
        <w:t>por el que se reforman el párrafo quinto del artículo 25, los párrafos sexto y séptimo del artículo 27 y el párrafo cuarto del artículo 28 de la Constitución Política de los Estados Unidos Mexicanos, en materia de áreas y empresas estratégicas,</w:t>
      </w:r>
      <w:r w:rsidR="00202B33">
        <w:rPr>
          <w:color w:val="000000" w:themeColor="text1"/>
        </w:rPr>
        <w:t xml:space="preserve"> a efecto de cumplir con lo dispuesto en el </w:t>
      </w:r>
      <w:r w:rsidR="00AD5641">
        <w:rPr>
          <w:color w:val="000000" w:themeColor="text1"/>
        </w:rPr>
        <w:t>artículo 135 constitucional.</w:t>
      </w:r>
    </w:p>
    <w:p w14:paraId="278403EE" w14:textId="77777777" w:rsidR="00202B33" w:rsidRPr="00646D5E" w:rsidRDefault="00202B33" w:rsidP="00202B33">
      <w:pPr>
        <w:spacing w:after="0" w:line="360" w:lineRule="auto"/>
        <w:ind w:left="0" w:right="0" w:firstLine="720"/>
        <w:rPr>
          <w:color w:val="000000" w:themeColor="text1"/>
        </w:rPr>
      </w:pPr>
    </w:p>
    <w:p w14:paraId="5BD88DBD" w14:textId="00A43E7B" w:rsidR="00AD5641" w:rsidRDefault="00202B33" w:rsidP="00646D5E">
      <w:pPr>
        <w:spacing w:after="0" w:line="360" w:lineRule="auto"/>
        <w:ind w:left="0" w:right="0" w:firstLine="0"/>
        <w:rPr>
          <w:color w:val="000000" w:themeColor="text1"/>
        </w:rPr>
      </w:pPr>
      <w:r>
        <w:rPr>
          <w:b/>
          <w:color w:val="000000" w:themeColor="text1"/>
        </w:rPr>
        <w:t>QUINTO</w:t>
      </w:r>
      <w:r w:rsidR="007203EF">
        <w:rPr>
          <w:b/>
          <w:color w:val="000000" w:themeColor="text1"/>
        </w:rPr>
        <w:t>.</w:t>
      </w:r>
      <w:r w:rsidR="00697B4D" w:rsidRPr="001F630D">
        <w:rPr>
          <w:color w:val="000000" w:themeColor="text1"/>
        </w:rPr>
        <w:t xml:space="preserve"> </w:t>
      </w:r>
      <w:r>
        <w:rPr>
          <w:color w:val="000000" w:themeColor="text1"/>
        </w:rPr>
        <w:t>En consecuencia, el 16 de octubre de 2024, fue recibida en el Honorable Congreso del Estado de Yucatán, la Minuta Federal con proyecto de Decreto, que nos ocupa, misma que en Sesión Ordinaria del Pleno de este H. Congreso de fecha 18 de octubre del año en curso, fue turnada a esta Comisión Permanente de Puntos Constitucionales, para su análisis, estudio y dictamen respectivo.</w:t>
      </w:r>
    </w:p>
    <w:p w14:paraId="009694DD" w14:textId="77777777" w:rsidR="007839B4" w:rsidRPr="00646D5E" w:rsidRDefault="007839B4" w:rsidP="00646D5E">
      <w:pPr>
        <w:widowControl w:val="0"/>
        <w:pBdr>
          <w:top w:val="nil"/>
          <w:left w:val="nil"/>
          <w:bottom w:val="nil"/>
          <w:right w:val="nil"/>
          <w:between w:val="nil"/>
        </w:pBdr>
        <w:spacing w:after="0" w:line="360" w:lineRule="auto"/>
        <w:ind w:left="0" w:right="0" w:firstLine="0"/>
        <w:rPr>
          <w:color w:val="000000" w:themeColor="text1"/>
        </w:rPr>
      </w:pPr>
    </w:p>
    <w:p w14:paraId="5700A6A0" w14:textId="487A55E9" w:rsidR="00874816" w:rsidRPr="00646D5E" w:rsidRDefault="00973284" w:rsidP="00646D5E">
      <w:pPr>
        <w:widowControl w:val="0"/>
        <w:pBdr>
          <w:top w:val="nil"/>
          <w:left w:val="nil"/>
          <w:bottom w:val="nil"/>
          <w:right w:val="nil"/>
          <w:between w:val="nil"/>
        </w:pBdr>
        <w:spacing w:after="0" w:line="360" w:lineRule="auto"/>
        <w:ind w:left="0" w:right="0" w:firstLine="709"/>
        <w:rPr>
          <w:color w:val="000000" w:themeColor="text1"/>
        </w:rPr>
      </w:pPr>
      <w:r w:rsidRPr="00646D5E">
        <w:rPr>
          <w:color w:val="000000" w:themeColor="text1"/>
        </w:rPr>
        <w:t>Con base en los</w:t>
      </w:r>
      <w:r w:rsidR="007F46C0">
        <w:rPr>
          <w:color w:val="000000" w:themeColor="text1"/>
        </w:rPr>
        <w:t xml:space="preserve"> antecedentes antes citados, las diputadas y los</w:t>
      </w:r>
      <w:r w:rsidRPr="00646D5E">
        <w:rPr>
          <w:color w:val="000000" w:themeColor="text1"/>
        </w:rPr>
        <w:t xml:space="preserve"> diputados integrantes de esta </w:t>
      </w:r>
      <w:r w:rsidR="00552ACB" w:rsidRPr="00646D5E">
        <w:rPr>
          <w:color w:val="000000" w:themeColor="text1"/>
        </w:rPr>
        <w:t>c</w:t>
      </w:r>
      <w:r w:rsidRPr="00646D5E">
        <w:rPr>
          <w:color w:val="000000" w:themeColor="text1"/>
        </w:rPr>
        <w:t xml:space="preserve">omisión </w:t>
      </w:r>
      <w:r w:rsidR="00202B33">
        <w:rPr>
          <w:color w:val="000000" w:themeColor="text1"/>
        </w:rPr>
        <w:t>legislativa</w:t>
      </w:r>
      <w:r w:rsidRPr="00646D5E">
        <w:rPr>
          <w:color w:val="000000" w:themeColor="text1"/>
        </w:rPr>
        <w:t>, realizamos las siguientes,</w:t>
      </w:r>
    </w:p>
    <w:p w14:paraId="78CADC21" w14:textId="2AD94906" w:rsidR="00874816" w:rsidRDefault="00F11C01" w:rsidP="00F11C01">
      <w:pPr>
        <w:spacing w:after="0" w:line="240" w:lineRule="auto"/>
        <w:ind w:left="0" w:right="0" w:firstLine="0"/>
        <w:jc w:val="center"/>
        <w:rPr>
          <w:b/>
          <w:color w:val="000000" w:themeColor="text1"/>
        </w:rPr>
      </w:pPr>
      <w:r>
        <w:rPr>
          <w:b/>
          <w:color w:val="000000" w:themeColor="text1"/>
        </w:rPr>
        <w:br w:type="column"/>
      </w:r>
      <w:r w:rsidR="00973284" w:rsidRPr="0067716E">
        <w:rPr>
          <w:b/>
          <w:color w:val="000000" w:themeColor="text1"/>
        </w:rPr>
        <w:t>C O N S I D E R A C I O N E S</w:t>
      </w:r>
    </w:p>
    <w:p w14:paraId="6CD32F5D" w14:textId="77777777" w:rsidR="00F11C01" w:rsidRPr="00646D5E" w:rsidRDefault="00F11C01" w:rsidP="00F11C01">
      <w:pPr>
        <w:spacing w:after="0" w:line="360" w:lineRule="auto"/>
        <w:ind w:left="0" w:right="0" w:firstLine="0"/>
        <w:jc w:val="center"/>
        <w:rPr>
          <w:b/>
          <w:color w:val="000000" w:themeColor="text1"/>
        </w:rPr>
      </w:pPr>
    </w:p>
    <w:p w14:paraId="5A770CB3" w14:textId="0F006021" w:rsidR="00874816" w:rsidRPr="00B948DA" w:rsidRDefault="002D0EF7" w:rsidP="00646D5E">
      <w:pPr>
        <w:widowControl w:val="0"/>
        <w:pBdr>
          <w:top w:val="nil"/>
          <w:left w:val="nil"/>
          <w:bottom w:val="nil"/>
          <w:right w:val="nil"/>
          <w:between w:val="nil"/>
        </w:pBdr>
        <w:spacing w:after="0" w:line="360" w:lineRule="auto"/>
        <w:ind w:left="0" w:right="0" w:firstLine="0"/>
        <w:rPr>
          <w:color w:val="000000" w:themeColor="text1"/>
        </w:rPr>
      </w:pPr>
      <w:r w:rsidRPr="00B948DA">
        <w:rPr>
          <w:b/>
          <w:color w:val="000000" w:themeColor="text1"/>
        </w:rPr>
        <w:t xml:space="preserve">PRIMERA. </w:t>
      </w:r>
      <w:r w:rsidR="00B43C75">
        <w:rPr>
          <w:color w:val="000000" w:themeColor="text1"/>
        </w:rPr>
        <w:t>De</w:t>
      </w:r>
      <w:r w:rsidR="00520A32" w:rsidRPr="00B948DA">
        <w:rPr>
          <w:color w:val="000000" w:themeColor="text1"/>
        </w:rPr>
        <w:t xml:space="preserve"> conformidad con lo </w:t>
      </w:r>
      <w:r w:rsidR="00973284" w:rsidRPr="00B948DA">
        <w:rPr>
          <w:color w:val="000000" w:themeColor="text1"/>
        </w:rPr>
        <w:t xml:space="preserve">establecido por el artículo 135 </w:t>
      </w:r>
      <w:r w:rsidR="00520A32" w:rsidRPr="00B948DA">
        <w:rPr>
          <w:color w:val="000000" w:themeColor="text1"/>
        </w:rPr>
        <w:t>Constitucional</w:t>
      </w:r>
      <w:r w:rsidR="00973284" w:rsidRPr="00B948DA">
        <w:rPr>
          <w:color w:val="000000" w:themeColor="text1"/>
        </w:rPr>
        <w:t>, el Congreso del Estado de Yucatán, como integrante del Constituyente Permanente, debe manifestar si aprueba o no, la</w:t>
      </w:r>
      <w:r w:rsidR="002F0CEC" w:rsidRPr="00B948DA">
        <w:rPr>
          <w:color w:val="000000" w:themeColor="text1"/>
        </w:rPr>
        <w:t xml:space="preserve"> Minuta Federal con proyecto de Decreto por el</w:t>
      </w:r>
      <w:r w:rsidR="000F3D82" w:rsidRPr="00B948DA">
        <w:rPr>
          <w:color w:val="000000" w:themeColor="text1"/>
        </w:rPr>
        <w:t xml:space="preserve"> que se reforma </w:t>
      </w:r>
      <w:r w:rsidR="00814BD2" w:rsidRPr="00B948DA">
        <w:rPr>
          <w:color w:val="000000" w:themeColor="text1"/>
        </w:rPr>
        <w:t>la Constitución Política de los Estados Un</w:t>
      </w:r>
      <w:r w:rsidR="00C7199F" w:rsidRPr="00B948DA">
        <w:rPr>
          <w:color w:val="000000" w:themeColor="text1"/>
        </w:rPr>
        <w:t>idos, en materia de</w:t>
      </w:r>
      <w:r w:rsidR="00176791">
        <w:rPr>
          <w:color w:val="000000" w:themeColor="text1"/>
        </w:rPr>
        <w:t xml:space="preserve"> áreas y empresas estratégicas.</w:t>
      </w:r>
    </w:p>
    <w:p w14:paraId="242F27D0" w14:textId="77777777" w:rsidR="00874816" w:rsidRPr="00B948DA" w:rsidRDefault="00874816" w:rsidP="00646D5E">
      <w:pPr>
        <w:widowControl w:val="0"/>
        <w:pBdr>
          <w:top w:val="nil"/>
          <w:left w:val="nil"/>
          <w:bottom w:val="nil"/>
          <w:right w:val="nil"/>
          <w:between w:val="nil"/>
        </w:pBdr>
        <w:spacing w:after="0" w:line="360" w:lineRule="auto"/>
        <w:ind w:left="0" w:right="0" w:firstLine="709"/>
        <w:rPr>
          <w:color w:val="000000" w:themeColor="text1"/>
        </w:rPr>
      </w:pPr>
    </w:p>
    <w:p w14:paraId="401728E9" w14:textId="5D497F78" w:rsidR="00874816" w:rsidRPr="00B948DA" w:rsidRDefault="00973284" w:rsidP="00646D5E">
      <w:pPr>
        <w:widowControl w:val="0"/>
        <w:pBdr>
          <w:top w:val="nil"/>
          <w:left w:val="nil"/>
          <w:bottom w:val="nil"/>
          <w:right w:val="nil"/>
          <w:between w:val="nil"/>
        </w:pBdr>
        <w:spacing w:after="0" w:line="360" w:lineRule="auto"/>
        <w:ind w:left="0" w:right="0" w:firstLine="709"/>
        <w:rPr>
          <w:color w:val="000000" w:themeColor="text1"/>
        </w:rPr>
      </w:pPr>
      <w:r w:rsidRPr="00B948DA">
        <w:rPr>
          <w:color w:val="000000" w:themeColor="text1"/>
        </w:rPr>
        <w:t>Asimismo, con fundamento en el artículo 43, fracción I</w:t>
      </w:r>
      <w:r w:rsidR="006A18E6" w:rsidRPr="00B948DA">
        <w:rPr>
          <w:color w:val="000000" w:themeColor="text1"/>
        </w:rPr>
        <w:t>,</w:t>
      </w:r>
      <w:r w:rsidRPr="00B948DA">
        <w:rPr>
          <w:color w:val="000000" w:themeColor="text1"/>
        </w:rPr>
        <w:t xml:space="preserve"> inciso a) de la Ley de Gobierno del Poder Legislativo del Estado de Yucatán, esta Comisión Permanente de Puntos Constitucionales y Gobernación, es competente para conocer sobre los asuntos relacionados con la</w:t>
      </w:r>
      <w:r w:rsidR="00853D56" w:rsidRPr="00B948DA">
        <w:rPr>
          <w:color w:val="000000" w:themeColor="text1"/>
        </w:rPr>
        <w:t xml:space="preserve">s reformas a la </w:t>
      </w:r>
      <w:r w:rsidRPr="00B948DA">
        <w:rPr>
          <w:color w:val="000000" w:themeColor="text1"/>
        </w:rPr>
        <w:t xml:space="preserve">Constitución Política </w:t>
      </w:r>
      <w:r w:rsidR="00176791">
        <w:rPr>
          <w:color w:val="000000" w:themeColor="text1"/>
        </w:rPr>
        <w:t>de los Estados Unidos Mexicanos.</w:t>
      </w:r>
    </w:p>
    <w:p w14:paraId="53893E06" w14:textId="77777777" w:rsidR="00874816" w:rsidRPr="00B948DA" w:rsidRDefault="00874816" w:rsidP="00646D5E">
      <w:pPr>
        <w:widowControl w:val="0"/>
        <w:pBdr>
          <w:top w:val="nil"/>
          <w:left w:val="nil"/>
          <w:bottom w:val="nil"/>
          <w:right w:val="nil"/>
          <w:between w:val="nil"/>
        </w:pBdr>
        <w:spacing w:after="0" w:line="360" w:lineRule="auto"/>
        <w:ind w:left="0" w:right="0" w:firstLine="709"/>
        <w:rPr>
          <w:color w:val="000000" w:themeColor="text1"/>
        </w:rPr>
      </w:pPr>
    </w:p>
    <w:p w14:paraId="5C5EC595" w14:textId="3F68DA55" w:rsidR="006D71FD" w:rsidRDefault="00973284" w:rsidP="00646D5E">
      <w:pPr>
        <w:spacing w:after="0" w:line="360" w:lineRule="auto"/>
        <w:ind w:left="0" w:right="0" w:firstLine="0"/>
        <w:rPr>
          <w:bCs/>
          <w:color w:val="000000" w:themeColor="text1"/>
        </w:rPr>
      </w:pPr>
      <w:r w:rsidRPr="00B948DA">
        <w:rPr>
          <w:b/>
          <w:color w:val="000000" w:themeColor="text1"/>
        </w:rPr>
        <w:t>SEGUNDA.</w:t>
      </w:r>
      <w:r w:rsidR="00BC7635" w:rsidRPr="00B948DA">
        <w:rPr>
          <w:b/>
          <w:color w:val="000000" w:themeColor="text1"/>
        </w:rPr>
        <w:t xml:space="preserve"> </w:t>
      </w:r>
      <w:r w:rsidR="006B1BD1">
        <w:rPr>
          <w:bCs/>
          <w:color w:val="000000" w:themeColor="text1"/>
        </w:rPr>
        <w:t>Esta comisión legislativa, después de realizar el análisis, estudio y valoración de la Minuta Federal que contiene el Proyecto de Decreto que nos atañe, observamos que ésta versa sobre el tema de áreas y empresas estrat</w:t>
      </w:r>
      <w:r w:rsidR="003E48AF">
        <w:rPr>
          <w:bCs/>
          <w:color w:val="000000" w:themeColor="text1"/>
        </w:rPr>
        <w:t xml:space="preserve">égicas, </w:t>
      </w:r>
      <w:r w:rsidR="0067716E">
        <w:rPr>
          <w:bCs/>
          <w:color w:val="000000" w:themeColor="text1"/>
        </w:rPr>
        <w:t>y que entre sus principales objetivos, se plantea el fortalecimiento de las capacidades del Estado en el sector energético con la finalidad de garantizar la seguridad, autonomía y accesibilidad de los recursos energéticos del país bajo la responsabilidad del Estado</w:t>
      </w:r>
      <w:r w:rsidR="006D71FD">
        <w:rPr>
          <w:bCs/>
          <w:color w:val="000000" w:themeColor="text1"/>
        </w:rPr>
        <w:t>; la prestación por parte del Estado del servicio de internet gratuito a la población en espacios públicos; así como e</w:t>
      </w:r>
      <w:r w:rsidR="00225A69">
        <w:rPr>
          <w:bCs/>
          <w:color w:val="000000" w:themeColor="text1"/>
        </w:rPr>
        <w:t xml:space="preserve">l establecimiento de </w:t>
      </w:r>
      <w:r w:rsidR="006D71FD">
        <w:rPr>
          <w:bCs/>
          <w:color w:val="000000" w:themeColor="text1"/>
        </w:rPr>
        <w:t>un sistema eléctrico nacional que respete la prelación del interés público y nacional sobre el interés privado</w:t>
      </w:r>
      <w:r w:rsidR="00225A69">
        <w:rPr>
          <w:bCs/>
          <w:color w:val="000000" w:themeColor="text1"/>
        </w:rPr>
        <w:t>.</w:t>
      </w:r>
    </w:p>
    <w:p w14:paraId="29167B0B" w14:textId="77777777" w:rsidR="006D71FD" w:rsidRDefault="006D71FD" w:rsidP="00646D5E">
      <w:pPr>
        <w:spacing w:after="0" w:line="360" w:lineRule="auto"/>
        <w:ind w:left="0" w:right="0" w:firstLine="0"/>
        <w:rPr>
          <w:bCs/>
          <w:color w:val="000000" w:themeColor="text1"/>
        </w:rPr>
      </w:pPr>
    </w:p>
    <w:p w14:paraId="02000C6B" w14:textId="77777777" w:rsidR="00B12D2B" w:rsidRDefault="006D71FD" w:rsidP="006D71FD">
      <w:pPr>
        <w:spacing w:after="0" w:line="360" w:lineRule="auto"/>
        <w:ind w:left="0" w:right="0" w:firstLine="720"/>
        <w:rPr>
          <w:bCs/>
          <w:color w:val="000000" w:themeColor="text1"/>
        </w:rPr>
      </w:pPr>
      <w:r w:rsidRPr="006D71FD">
        <w:rPr>
          <w:bCs/>
          <w:color w:val="000000" w:themeColor="text1"/>
        </w:rPr>
        <w:t>Una vez, establecidos los puntos torales que se pretenden con la reforma federal constitucional en estudio</w:t>
      </w:r>
      <w:r>
        <w:rPr>
          <w:bCs/>
          <w:color w:val="000000" w:themeColor="text1"/>
        </w:rPr>
        <w:t xml:space="preserve">, las y los integrantes de esta comisión dictaminadora, nos permitimos realizar un análisis respecto a la materia y las temáticas relacionadas con la misma. </w:t>
      </w:r>
    </w:p>
    <w:p w14:paraId="44A03F4E" w14:textId="77777777" w:rsidR="00B12D2B" w:rsidRDefault="00B12D2B" w:rsidP="006D71FD">
      <w:pPr>
        <w:spacing w:after="0" w:line="360" w:lineRule="auto"/>
        <w:ind w:left="0" w:right="0" w:firstLine="720"/>
        <w:rPr>
          <w:bCs/>
          <w:color w:val="000000" w:themeColor="text1"/>
        </w:rPr>
      </w:pPr>
    </w:p>
    <w:p w14:paraId="74D59015" w14:textId="77777777" w:rsidR="00247024" w:rsidRDefault="006D71FD" w:rsidP="00247024">
      <w:pPr>
        <w:spacing w:after="0" w:line="360" w:lineRule="auto"/>
        <w:ind w:left="0" w:right="0" w:firstLine="720"/>
        <w:rPr>
          <w:bCs/>
          <w:color w:val="000000" w:themeColor="text1"/>
        </w:rPr>
      </w:pPr>
      <w:r>
        <w:rPr>
          <w:bCs/>
          <w:color w:val="000000" w:themeColor="text1"/>
        </w:rPr>
        <w:t xml:space="preserve">Al respecto, </w:t>
      </w:r>
      <w:r w:rsidR="003366A3">
        <w:rPr>
          <w:bCs/>
          <w:color w:val="000000" w:themeColor="text1"/>
        </w:rPr>
        <w:t>es menester señalar que</w:t>
      </w:r>
      <w:r>
        <w:rPr>
          <w:bCs/>
          <w:color w:val="000000" w:themeColor="text1"/>
        </w:rPr>
        <w:t xml:space="preserve"> </w:t>
      </w:r>
      <w:r w:rsidR="003366A3">
        <w:rPr>
          <w:bCs/>
          <w:color w:val="000000" w:themeColor="text1"/>
        </w:rPr>
        <w:t>actualmente en México se tiene un alto índice de desigualdad en el acceso a servicios públicos como la</w:t>
      </w:r>
      <w:r w:rsidR="00247024">
        <w:rPr>
          <w:bCs/>
          <w:color w:val="000000" w:themeColor="text1"/>
        </w:rPr>
        <w:t xml:space="preserve"> energía eléctrica</w:t>
      </w:r>
      <w:r w:rsidR="003366A3">
        <w:rPr>
          <w:bCs/>
          <w:color w:val="000000" w:themeColor="text1"/>
        </w:rPr>
        <w:t xml:space="preserve"> y el internet, lo cual, principalmente encuentra sustento en un sistema eléctrico nacional donde no existe una entidad responsable de garantizar la satisfacción de las necesidades energéticas de la nación, y que a su vez, tampoco contempla la garantía de los intereses de la población, ya que es un sistema que permite y asegura el beneficio de las empresas privadas por encima del beneficio social.</w:t>
      </w:r>
    </w:p>
    <w:p w14:paraId="28C62952" w14:textId="77777777" w:rsidR="00247024" w:rsidRDefault="00247024" w:rsidP="00247024">
      <w:pPr>
        <w:spacing w:after="0" w:line="360" w:lineRule="auto"/>
        <w:ind w:left="0" w:right="0" w:firstLine="720"/>
        <w:rPr>
          <w:bCs/>
          <w:color w:val="000000" w:themeColor="text1"/>
        </w:rPr>
      </w:pPr>
    </w:p>
    <w:p w14:paraId="680C6681" w14:textId="40B5E729" w:rsidR="00E37549" w:rsidRDefault="00247024" w:rsidP="00247024">
      <w:pPr>
        <w:spacing w:after="0" w:line="360" w:lineRule="auto"/>
        <w:ind w:left="0" w:right="0" w:firstLine="720"/>
        <w:rPr>
          <w:bCs/>
          <w:color w:val="000000" w:themeColor="text1"/>
        </w:rPr>
      </w:pPr>
      <w:r>
        <w:rPr>
          <w:bCs/>
          <w:color w:val="000000" w:themeColor="text1"/>
        </w:rPr>
        <w:t>S</w:t>
      </w:r>
      <w:r w:rsidR="00B12D2B">
        <w:rPr>
          <w:bCs/>
          <w:color w:val="000000" w:themeColor="text1"/>
        </w:rPr>
        <w:t xml:space="preserve">in embargo, las reformas que se plantean </w:t>
      </w:r>
      <w:r w:rsidR="00E37549">
        <w:rPr>
          <w:bCs/>
          <w:color w:val="000000" w:themeColor="text1"/>
        </w:rPr>
        <w:t>al tener una</w:t>
      </w:r>
      <w:r w:rsidR="00B12D2B">
        <w:rPr>
          <w:bCs/>
          <w:color w:val="000000" w:themeColor="text1"/>
        </w:rPr>
        <w:t xml:space="preserve"> finalidad de carácter </w:t>
      </w:r>
      <w:r>
        <w:rPr>
          <w:bCs/>
          <w:color w:val="000000" w:themeColor="text1"/>
        </w:rPr>
        <w:t>social</w:t>
      </w:r>
      <w:r w:rsidR="00B12D2B">
        <w:rPr>
          <w:bCs/>
          <w:color w:val="000000" w:themeColor="text1"/>
        </w:rPr>
        <w:t xml:space="preserve"> </w:t>
      </w:r>
      <w:r w:rsidR="00E37549">
        <w:rPr>
          <w:bCs/>
          <w:color w:val="000000" w:themeColor="text1"/>
        </w:rPr>
        <w:t>buscan que</w:t>
      </w:r>
      <w:r w:rsidR="00B12D2B">
        <w:rPr>
          <w:bCs/>
          <w:color w:val="000000" w:themeColor="text1"/>
        </w:rPr>
        <w:t xml:space="preserve"> las empresas públicas del E</w:t>
      </w:r>
      <w:r w:rsidR="00E37549">
        <w:rPr>
          <w:bCs/>
          <w:color w:val="000000" w:themeColor="text1"/>
        </w:rPr>
        <w:t>stado sirvan</w:t>
      </w:r>
      <w:r w:rsidR="00B12D2B">
        <w:rPr>
          <w:bCs/>
          <w:color w:val="000000" w:themeColor="text1"/>
        </w:rPr>
        <w:t xml:space="preserve"> para beneficio de la sociedad, sobre todo en las áreas de carácter estratégico. </w:t>
      </w:r>
      <w:r w:rsidR="00E37549">
        <w:rPr>
          <w:bCs/>
          <w:color w:val="000000" w:themeColor="text1"/>
        </w:rPr>
        <w:t xml:space="preserve">Para mayor </w:t>
      </w:r>
      <w:r w:rsidR="00225A69">
        <w:rPr>
          <w:bCs/>
          <w:color w:val="000000" w:themeColor="text1"/>
        </w:rPr>
        <w:t xml:space="preserve">precisión, </w:t>
      </w:r>
      <w:r>
        <w:rPr>
          <w:bCs/>
          <w:color w:val="000000" w:themeColor="text1"/>
        </w:rPr>
        <w:t>el concepto de</w:t>
      </w:r>
      <w:r w:rsidR="00225A69">
        <w:rPr>
          <w:bCs/>
          <w:color w:val="000000" w:themeColor="text1"/>
        </w:rPr>
        <w:t xml:space="preserve"> “área estratégica” se entiende como aquellos sectores o actividades que el Estado considera de interés primordial para la nación, por lo que su control o desarrollo se reserva de manera exclusiva para el propio Estado, idea, que está intrínsecamente relacionada con las esferas que se consideran vitales para la soberanía y el bienestar económico del país.</w:t>
      </w:r>
    </w:p>
    <w:p w14:paraId="75D0DB39" w14:textId="68771CD4" w:rsidR="00247024" w:rsidRDefault="00247024" w:rsidP="00247024">
      <w:pPr>
        <w:spacing w:after="0" w:line="360" w:lineRule="auto"/>
        <w:ind w:left="0" w:right="0" w:firstLine="0"/>
        <w:rPr>
          <w:bCs/>
          <w:color w:val="000000" w:themeColor="text1"/>
        </w:rPr>
      </w:pPr>
    </w:p>
    <w:p w14:paraId="58B3E432" w14:textId="27CF9847" w:rsidR="005B581D" w:rsidRDefault="00247024" w:rsidP="005B581D">
      <w:pPr>
        <w:spacing w:after="0" w:line="360" w:lineRule="auto"/>
        <w:ind w:left="0" w:right="0" w:firstLine="0"/>
      </w:pPr>
      <w:r w:rsidRPr="00247024">
        <w:rPr>
          <w:b/>
          <w:color w:val="000000" w:themeColor="text1"/>
        </w:rPr>
        <w:t>TERCERA.</w:t>
      </w:r>
      <w:r>
        <w:rPr>
          <w:bCs/>
          <w:color w:val="000000" w:themeColor="text1"/>
        </w:rPr>
        <w:t xml:space="preserve"> Aunado a lo anterior, </w:t>
      </w:r>
      <w:r w:rsidR="0012616D">
        <w:rPr>
          <w:bCs/>
          <w:color w:val="000000" w:themeColor="text1"/>
        </w:rPr>
        <w:t xml:space="preserve">la Reforma Energética de 2013 estableció un modelo del sector eléctrico riesgoso para el suministro de electricidad, debido a que la apertura a la participación de empresas privadas en las actividades de generación y suministro se realizó sin una adecuada planeación. </w:t>
      </w:r>
      <w:r w:rsidR="005B581D">
        <w:rPr>
          <w:bCs/>
          <w:color w:val="000000" w:themeColor="text1"/>
        </w:rPr>
        <w:t xml:space="preserve">Por esta razón, en el texto de la Constitución Política de los Estados Unidos Mexicanos, la planeación y </w:t>
      </w:r>
      <w:r w:rsidR="005B581D" w:rsidRPr="005B581D">
        <w:t xml:space="preserve">control del </w:t>
      </w:r>
      <w:r w:rsidR="005B581D">
        <w:t>sistema eléctrico nacional es considerada un área estratégica.</w:t>
      </w:r>
    </w:p>
    <w:p w14:paraId="6211AE96" w14:textId="5B63A5AE" w:rsidR="005B581D" w:rsidRDefault="005B581D" w:rsidP="005B581D">
      <w:pPr>
        <w:spacing w:after="0" w:line="360" w:lineRule="auto"/>
        <w:ind w:left="0" w:right="0" w:firstLine="0"/>
      </w:pPr>
    </w:p>
    <w:p w14:paraId="03770273" w14:textId="55F68C99" w:rsidR="00F544FC" w:rsidRDefault="005B581D" w:rsidP="005B581D">
      <w:pPr>
        <w:spacing w:after="0" w:line="360" w:lineRule="auto"/>
        <w:ind w:left="0" w:right="0" w:firstLine="720"/>
      </w:pPr>
      <w:r>
        <w:t>Es por ello, que l</w:t>
      </w:r>
      <w:r w:rsidR="00974CD9">
        <w:t xml:space="preserve">as reformas </w:t>
      </w:r>
      <w:r w:rsidR="00F544FC">
        <w:t xml:space="preserve">planteadas </w:t>
      </w:r>
      <w:r w:rsidR="00974CD9">
        <w:t xml:space="preserve">en la Minuta que nos </w:t>
      </w:r>
      <w:r w:rsidR="00F544FC">
        <w:t>ocupa</w:t>
      </w:r>
      <w:r w:rsidR="00974CD9">
        <w:t xml:space="preserve"> tiene</w:t>
      </w:r>
      <w:r w:rsidR="00F544FC">
        <w:t>n</w:t>
      </w:r>
      <w:r w:rsidR="00974CD9">
        <w:t xml:space="preserve"> diversos objetivos sociales, uno de ellos, es el de</w:t>
      </w:r>
      <w:r>
        <w:t xml:space="preserve"> garantizar el acceso y suministro de electricidad en los hogares mexicanos con tarifas justas y equitativas, </w:t>
      </w:r>
      <w:r w:rsidR="00974CD9">
        <w:t xml:space="preserve">es decir, con precios asequibles, </w:t>
      </w:r>
      <w:r>
        <w:t>bajo el principio de que la empresa pública del Estado tenga prioridad sobre las privada</w:t>
      </w:r>
      <w:r w:rsidR="00974CD9">
        <w:t>s, sin perjuicio de que estas últimas sigan participando en otras actividades de la industria eléctrica</w:t>
      </w:r>
      <w:r w:rsidR="00F544FC">
        <w:t xml:space="preserve">, a fin de consolidar la industria energética en México. </w:t>
      </w:r>
    </w:p>
    <w:p w14:paraId="77F3A473" w14:textId="21B7B958" w:rsidR="00F544FC" w:rsidRDefault="00F544FC" w:rsidP="005B581D">
      <w:pPr>
        <w:spacing w:after="0" w:line="360" w:lineRule="auto"/>
        <w:ind w:left="0" w:right="0" w:firstLine="720"/>
      </w:pPr>
    </w:p>
    <w:p w14:paraId="59A6620A" w14:textId="23F00007" w:rsidR="00EF427A" w:rsidRDefault="00F544FC" w:rsidP="005B581D">
      <w:pPr>
        <w:spacing w:after="0" w:line="360" w:lineRule="auto"/>
        <w:ind w:left="0" w:right="0" w:firstLine="720"/>
      </w:pPr>
      <w:r>
        <w:t xml:space="preserve">Además, esta reforma en materia de áreas y empresas estratégicas busca </w:t>
      </w:r>
      <w:r w:rsidR="00D77ACB">
        <w:t>reformar el</w:t>
      </w:r>
      <w:r w:rsidR="00EF427A">
        <w:t xml:space="preserve"> texto</w:t>
      </w:r>
      <w:r>
        <w:t xml:space="preserve"> constitucional </w:t>
      </w:r>
      <w:r w:rsidR="00EF427A">
        <w:t xml:space="preserve">con la finalidad de resolver los retos que nuestra población enfrenta </w:t>
      </w:r>
      <w:r w:rsidR="007C5FE2">
        <w:t>ante</w:t>
      </w:r>
      <w:r w:rsidR="00EF427A">
        <w:t xml:space="preserve"> los temas de </w:t>
      </w:r>
      <w:r>
        <w:t xml:space="preserve">acceso a la energía eléctrica </w:t>
      </w:r>
      <w:r w:rsidR="00EF427A">
        <w:t>y de acceso al internet, para lo cual propone lo siguiente:</w:t>
      </w:r>
    </w:p>
    <w:p w14:paraId="686B7BEC" w14:textId="77777777" w:rsidR="00EF427A" w:rsidRDefault="00EF427A" w:rsidP="007C5FE2">
      <w:pPr>
        <w:spacing w:after="0" w:line="240" w:lineRule="auto"/>
        <w:ind w:left="0" w:right="0" w:firstLine="720"/>
      </w:pPr>
    </w:p>
    <w:p w14:paraId="18D7E159" w14:textId="469D4E3D" w:rsidR="005B581D" w:rsidRDefault="00EF427A" w:rsidP="00EF427A">
      <w:pPr>
        <w:pStyle w:val="Prrafodelista"/>
        <w:numPr>
          <w:ilvl w:val="0"/>
          <w:numId w:val="11"/>
        </w:numPr>
        <w:spacing w:after="0" w:line="360" w:lineRule="auto"/>
        <w:ind w:right="0"/>
      </w:pPr>
      <w:r>
        <w:t>Eliminar del párrafo quinto del artículo 25 constitucional, el concepto de “empresa productiva del Estado” y sustituirlo por el de “empresa pública del Estado”.</w:t>
      </w:r>
    </w:p>
    <w:p w14:paraId="28B96982" w14:textId="1B6B7488" w:rsidR="00EF427A" w:rsidRDefault="00EF427A" w:rsidP="00EF427A">
      <w:pPr>
        <w:pStyle w:val="Prrafodelista"/>
        <w:numPr>
          <w:ilvl w:val="0"/>
          <w:numId w:val="11"/>
        </w:numPr>
        <w:spacing w:after="0" w:line="360" w:lineRule="auto"/>
        <w:ind w:right="0"/>
      </w:pPr>
      <w:r>
        <w:t xml:space="preserve">Eliminar la obligación de que las empresas públicas se guíen por el concepto de “mejores prácticas”, porque dicho término hace referencia a un gobierno corporativo que se constituye por accionistas e inversionistas, lo cual no es aplicable a la figura de empresa pública. </w:t>
      </w:r>
    </w:p>
    <w:p w14:paraId="04623524" w14:textId="5812C43F" w:rsidR="00EF427A" w:rsidRDefault="00263503" w:rsidP="00EF427A">
      <w:pPr>
        <w:pStyle w:val="Prrafodelista"/>
        <w:numPr>
          <w:ilvl w:val="0"/>
          <w:numId w:val="11"/>
        </w:numPr>
        <w:spacing w:after="0" w:line="360" w:lineRule="auto"/>
        <w:ind w:right="0"/>
      </w:pPr>
      <w:r>
        <w:t>Incluir en el párrafo sexto d</w:t>
      </w:r>
      <w:r w:rsidR="00EF427A">
        <w:t>el artículo 27 constitucional que las leyes encargadas de determinar la forma en que los particulares podrán participar en las demás actividades de la industria eléctrica deberán atender y garantizar el principio de justicia social.</w:t>
      </w:r>
    </w:p>
    <w:p w14:paraId="47154219" w14:textId="41C8BC09" w:rsidR="00EF427A" w:rsidRDefault="00263503" w:rsidP="00EF427A">
      <w:pPr>
        <w:pStyle w:val="Prrafodelista"/>
        <w:numPr>
          <w:ilvl w:val="0"/>
          <w:numId w:val="11"/>
        </w:numPr>
        <w:spacing w:after="0" w:line="360" w:lineRule="auto"/>
        <w:ind w:right="0"/>
      </w:pPr>
      <w:r>
        <w:t>Establecer que las empresas privadas no podrán tener prevalencia sobre la empresa pública del Estado, que es la única garante de la continuidad y accesibilidad al servicio público de la electricidad.</w:t>
      </w:r>
    </w:p>
    <w:p w14:paraId="4CE28597" w14:textId="64299206" w:rsidR="00263503" w:rsidRPr="00263503" w:rsidRDefault="00263503" w:rsidP="00EF427A">
      <w:pPr>
        <w:pStyle w:val="Prrafodelista"/>
        <w:numPr>
          <w:ilvl w:val="0"/>
          <w:numId w:val="11"/>
        </w:numPr>
        <w:spacing w:after="0" w:line="360" w:lineRule="auto"/>
        <w:ind w:right="0"/>
        <w:rPr>
          <w:b/>
          <w:bCs/>
        </w:rPr>
      </w:pPr>
      <w:r>
        <w:t>Contemplar que no se otorgarán concesiones por parte del Estado para los trabajos de explotación del litio.</w:t>
      </w:r>
    </w:p>
    <w:p w14:paraId="29D3E66B" w14:textId="1B1990F3" w:rsidR="00263503" w:rsidRPr="007C5FE2" w:rsidRDefault="00263503" w:rsidP="00EF427A">
      <w:pPr>
        <w:pStyle w:val="Prrafodelista"/>
        <w:numPr>
          <w:ilvl w:val="0"/>
          <w:numId w:val="11"/>
        </w:numPr>
        <w:spacing w:after="0" w:line="360" w:lineRule="auto"/>
        <w:ind w:right="0"/>
        <w:rPr>
          <w:b/>
          <w:bCs/>
        </w:rPr>
      </w:pPr>
      <w:r>
        <w:t>Añadir al párrafo cuarto del artículo 28 constitucional, que la planeación y el control del sistema eléctrico nacional tenga un objetivo explícito, siendo este, el de preservar</w:t>
      </w:r>
      <w:r w:rsidRPr="00263503">
        <w:t xml:space="preserve"> la seguridad y autosuficiencia energética de la nación y proveer al pueblo de la electricidad al menor precio posible, </w:t>
      </w:r>
      <w:r>
        <w:t>evitando su lucro.</w:t>
      </w:r>
    </w:p>
    <w:p w14:paraId="3EDA87D4" w14:textId="0E321D5B" w:rsidR="007C5FE2" w:rsidRPr="00263503" w:rsidRDefault="007C5FE2" w:rsidP="00EF427A">
      <w:pPr>
        <w:pStyle w:val="Prrafodelista"/>
        <w:numPr>
          <w:ilvl w:val="0"/>
          <w:numId w:val="11"/>
        </w:numPr>
        <w:spacing w:after="0" w:line="360" w:lineRule="auto"/>
        <w:ind w:right="0"/>
        <w:rPr>
          <w:b/>
          <w:bCs/>
        </w:rPr>
      </w:pPr>
      <w:r>
        <w:t>Determinar que el litio y el servicio de inte</w:t>
      </w:r>
      <w:r w:rsidR="000C62BE">
        <w:t>rnet que provea el Estado, sea</w:t>
      </w:r>
      <w:r>
        <w:t>n áreas estratégicas que no constituirán monopolios.</w:t>
      </w:r>
    </w:p>
    <w:p w14:paraId="235B0B64" w14:textId="2405F87C" w:rsidR="00263503" w:rsidRDefault="00263503" w:rsidP="007C5FE2">
      <w:pPr>
        <w:spacing w:after="0" w:line="360" w:lineRule="auto"/>
        <w:ind w:left="0" w:right="0" w:firstLine="0"/>
        <w:rPr>
          <w:b/>
          <w:bCs/>
        </w:rPr>
      </w:pPr>
    </w:p>
    <w:p w14:paraId="141A7249" w14:textId="04AA4F49" w:rsidR="007C5FE2" w:rsidRDefault="007C5FE2" w:rsidP="007C5FE2">
      <w:pPr>
        <w:spacing w:after="0" w:line="360" w:lineRule="auto"/>
        <w:ind w:left="0" w:right="0" w:firstLine="0"/>
      </w:pPr>
      <w:r>
        <w:rPr>
          <w:b/>
          <w:bCs/>
        </w:rPr>
        <w:t xml:space="preserve">CUARTA. </w:t>
      </w:r>
      <w:r>
        <w:t>En lo que respecta al papel que tiene el Estado dentro del sistema eléctrico nacional y de su control, es ineludible que el Estado mexicano tiene el deber y la responsabilidad de garantizar el acceso universal a toda la nació</w:t>
      </w:r>
      <w:r w:rsidR="00EA23ED">
        <w:t xml:space="preserve">n, así como de garantizar la seguridad nacional y la soberanía energética, mediante la empresa pública del Estado. La soberanía energética implica garantizar el acceso a los recursos energéticos, así como contar con la capacidad de decidir cómo serán utilizados racional y eficientemente en beneficio de la población. </w:t>
      </w:r>
    </w:p>
    <w:p w14:paraId="14608B74" w14:textId="56D29B0F" w:rsidR="00EA23ED" w:rsidRDefault="00EA23ED" w:rsidP="007C5FE2">
      <w:pPr>
        <w:spacing w:after="0" w:line="360" w:lineRule="auto"/>
        <w:ind w:left="0" w:right="0" w:firstLine="0"/>
      </w:pPr>
    </w:p>
    <w:p w14:paraId="01CAF2BB" w14:textId="5D504B7D" w:rsidR="008F6F71" w:rsidRDefault="00EA23ED" w:rsidP="008F6F71">
      <w:pPr>
        <w:spacing w:after="0" w:line="360" w:lineRule="auto"/>
        <w:ind w:left="0" w:right="0" w:firstLine="720"/>
      </w:pPr>
      <w:r>
        <w:t>En ese sentido,</w:t>
      </w:r>
      <w:r w:rsidR="002866E0">
        <w:t xml:space="preserve"> </w:t>
      </w:r>
      <w:r>
        <w:t>la energía es un elemento estratégico y fundamental para el desarrollo, la seguridad y la sostenibilidad de las nacionales,</w:t>
      </w:r>
      <w:r w:rsidR="008F6F71">
        <w:t xml:space="preserve"> </w:t>
      </w:r>
      <w:r>
        <w:t>de ahí la importancia de que el acceso a la energía eléctrica sea considerado como un derecho humano del cual depende el desarrollo de la vida y la economía de un país</w:t>
      </w:r>
      <w:r w:rsidR="008F6F71">
        <w:t>, sobre todo cuando es contemplado como una condición material necesaria para la consecución de otros derechos como el derecho al agua, a la vivienda, a la educación, a la información, al trabajo, al desarrollo sostenible, entre otros.</w:t>
      </w:r>
    </w:p>
    <w:p w14:paraId="4D127F54" w14:textId="77777777" w:rsidR="008F6F71" w:rsidRDefault="008F6F71" w:rsidP="00EA23ED">
      <w:pPr>
        <w:spacing w:after="0" w:line="360" w:lineRule="auto"/>
        <w:ind w:left="0" w:right="0" w:firstLine="720"/>
      </w:pPr>
    </w:p>
    <w:p w14:paraId="0BCE32BD" w14:textId="5F3B84E9" w:rsidR="002866E0" w:rsidRDefault="00EA23ED" w:rsidP="008F6F71">
      <w:pPr>
        <w:spacing w:after="0" w:line="360" w:lineRule="auto"/>
        <w:ind w:left="0" w:right="0" w:firstLine="720"/>
      </w:pPr>
      <w:r>
        <w:t>Igualmente,</w:t>
      </w:r>
      <w:r w:rsidR="002866E0">
        <w:t xml:space="preserve"> </w:t>
      </w:r>
      <w:r w:rsidR="008F6F71">
        <w:t xml:space="preserve">acceder a la electricidad bajo una perspectiva social significará que este servicio público </w:t>
      </w:r>
      <w:r w:rsidR="002866E0">
        <w:t xml:space="preserve">no </w:t>
      </w:r>
      <w:r w:rsidR="00974CD9">
        <w:t>puede depender de la capacidad económica, ni de estratos sociales o de empresas preponderantes</w:t>
      </w:r>
      <w:r w:rsidR="002866E0">
        <w:t xml:space="preserve">, </w:t>
      </w:r>
      <w:r w:rsidR="008F6F71">
        <w:t xml:space="preserve">y que su único garante es el Estado, lo que repercutirá en la reducción de precios y ayudará a garantizar el abasto de este. </w:t>
      </w:r>
    </w:p>
    <w:p w14:paraId="5B397F07" w14:textId="47CB2841" w:rsidR="008F6F71" w:rsidRDefault="008F6F71" w:rsidP="008F6F71">
      <w:pPr>
        <w:spacing w:after="0" w:line="360" w:lineRule="auto"/>
        <w:ind w:left="0" w:right="0" w:firstLine="0"/>
      </w:pPr>
    </w:p>
    <w:p w14:paraId="11DBF97B" w14:textId="5371DC47" w:rsidR="00B0554B" w:rsidRDefault="008F6F71" w:rsidP="00B0554B">
      <w:pPr>
        <w:spacing w:after="0" w:line="360" w:lineRule="auto"/>
        <w:ind w:left="0" w:right="0" w:firstLine="0"/>
      </w:pPr>
      <w:r w:rsidRPr="008F6F71">
        <w:rPr>
          <w:b/>
          <w:bCs/>
        </w:rPr>
        <w:t xml:space="preserve">QUINTA. </w:t>
      </w:r>
      <w:r w:rsidR="00B0554B">
        <w:t>Por otra parte, es de suma relevancia que el servicio de internet que provea el Estado constituya un área estratégica, ya que</w:t>
      </w:r>
      <w:r w:rsidR="00E52671">
        <w:t xml:space="preserve"> con esta se</w:t>
      </w:r>
      <w:r w:rsidR="00B0554B">
        <w:t xml:space="preserve"> </w:t>
      </w:r>
      <w:r w:rsidR="00E52671">
        <w:t>buscará</w:t>
      </w:r>
      <w:r w:rsidR="00B0554B">
        <w:t xml:space="preserve"> garantizar el derecho de las personas de acceder a las tecnologías de la información y la comunicación, en relación con lo previsto en el artículo 6 de la Constitución Nacional, así como con el objetivo que la Organización de las Naciones Unidas ha señalado al respecto para el 2030, el cual establece que se deberá lograr un acceso universal, seguro, inclusivo y asequible al Internet. Esto, sin que ello implique un beneficio económico, sino una responsabilidad del Estad</w:t>
      </w:r>
      <w:r w:rsidR="00943497">
        <w:t>o, reafirmando de esta manera su compromiso de garantizar los derechos de las y los ciudadanos, incluyendo la expansión del acceso a internet en todo el país, mismo que se encuentra en el Plan Nacional de Desarrollo 2019-2024.</w:t>
      </w:r>
    </w:p>
    <w:p w14:paraId="49304399" w14:textId="77777777" w:rsidR="00B0554B" w:rsidRDefault="00B0554B" w:rsidP="00B0554B">
      <w:pPr>
        <w:spacing w:after="0" w:line="360" w:lineRule="auto"/>
        <w:ind w:left="0" w:right="0" w:firstLine="0"/>
      </w:pPr>
    </w:p>
    <w:p w14:paraId="2815A4FE" w14:textId="77777777" w:rsidR="00943497" w:rsidRDefault="00B0554B" w:rsidP="003930ED">
      <w:pPr>
        <w:spacing w:after="0" w:line="360" w:lineRule="auto"/>
        <w:ind w:left="0" w:right="0" w:firstLine="720"/>
        <w:rPr>
          <w:bCs/>
          <w:color w:val="000000" w:themeColor="text1"/>
        </w:rPr>
      </w:pPr>
      <w:r>
        <w:t>De igual manera,</w:t>
      </w:r>
      <w:r w:rsidR="003930ED">
        <w:t xml:space="preserve"> la multicitada </w:t>
      </w:r>
      <w:r>
        <w:rPr>
          <w:bCs/>
          <w:color w:val="000000" w:themeColor="text1"/>
        </w:rPr>
        <w:t>enmienda constitucional</w:t>
      </w:r>
      <w:r w:rsidR="003930ED">
        <w:rPr>
          <w:bCs/>
          <w:color w:val="000000" w:themeColor="text1"/>
        </w:rPr>
        <w:t xml:space="preserve"> permitirá crear las condiciones pertinentes para que todas las y los ciudadanos en México puedan acceder al servicio público de internet que preste la empresa pública del Estado, lo </w:t>
      </w:r>
      <w:r w:rsidR="00D9251B">
        <w:rPr>
          <w:bCs/>
          <w:color w:val="000000" w:themeColor="text1"/>
        </w:rPr>
        <w:t>que,</w:t>
      </w:r>
      <w:r w:rsidR="003930ED">
        <w:rPr>
          <w:bCs/>
          <w:color w:val="000000" w:themeColor="text1"/>
        </w:rPr>
        <w:t xml:space="preserve"> a su vez, incidirá directamente en el combate al rezago educativo, así como en la erradicación de los índices de marginación y en la disminución de las brechas de desigualdad de oportunidades</w:t>
      </w:r>
      <w:r w:rsidR="00943497">
        <w:rPr>
          <w:bCs/>
          <w:color w:val="000000" w:themeColor="text1"/>
        </w:rPr>
        <w:t xml:space="preserve">, ya que actualmente, el mercado de las </w:t>
      </w:r>
      <w:r w:rsidR="00943497" w:rsidRPr="00943497">
        <w:rPr>
          <w:bCs/>
          <w:color w:val="000000" w:themeColor="text1"/>
        </w:rPr>
        <w:t>telecomunicaciones está controlado por concesionarios que buscan maximizar sus ganancias, lo que deja a muchas comunidades marginadas sin acceso adecuado a internet, especialmente en áreas rurales y de difícil acceso</w:t>
      </w:r>
      <w:r w:rsidR="00943497">
        <w:rPr>
          <w:bCs/>
          <w:color w:val="000000" w:themeColor="text1"/>
        </w:rPr>
        <w:t xml:space="preserve">. </w:t>
      </w:r>
    </w:p>
    <w:p w14:paraId="57923068" w14:textId="77777777" w:rsidR="00943497" w:rsidRDefault="00943497" w:rsidP="003930ED">
      <w:pPr>
        <w:spacing w:after="0" w:line="360" w:lineRule="auto"/>
        <w:ind w:left="0" w:right="0" w:firstLine="720"/>
        <w:rPr>
          <w:bCs/>
          <w:color w:val="000000" w:themeColor="text1"/>
        </w:rPr>
      </w:pPr>
    </w:p>
    <w:p w14:paraId="48DDA8B8" w14:textId="61676B74" w:rsidR="00D9251B" w:rsidRDefault="00943497" w:rsidP="003930ED">
      <w:pPr>
        <w:spacing w:after="0" w:line="360" w:lineRule="auto"/>
        <w:ind w:left="0" w:right="0" w:firstLine="720"/>
        <w:rPr>
          <w:bCs/>
          <w:color w:val="000000" w:themeColor="text1"/>
        </w:rPr>
      </w:pPr>
      <w:r>
        <w:rPr>
          <w:bCs/>
          <w:color w:val="000000" w:themeColor="text1"/>
        </w:rPr>
        <w:t>E</w:t>
      </w:r>
      <w:r w:rsidR="00E52671">
        <w:rPr>
          <w:bCs/>
          <w:color w:val="000000" w:themeColor="text1"/>
        </w:rPr>
        <w:t xml:space="preserve">s decir, que el hecho de </w:t>
      </w:r>
      <w:r w:rsidR="00E52671" w:rsidRPr="00E52671">
        <w:rPr>
          <w:bCs/>
          <w:color w:val="000000" w:themeColor="text1"/>
          <w:szCs w:val="20"/>
        </w:rPr>
        <w:t xml:space="preserve">garantizar el acceso universal a internet dentro de nuestro país </w:t>
      </w:r>
      <w:r w:rsidR="00E52671">
        <w:rPr>
          <w:bCs/>
          <w:color w:val="000000" w:themeColor="text1"/>
          <w:szCs w:val="20"/>
        </w:rPr>
        <w:t xml:space="preserve">no solo maximizará el derecho fundamental a la libertad de expresión de </w:t>
      </w:r>
      <w:r w:rsidR="00E52671" w:rsidRPr="00E52671">
        <w:rPr>
          <w:bCs/>
          <w:color w:val="000000" w:themeColor="text1"/>
          <w:szCs w:val="20"/>
        </w:rPr>
        <w:t xml:space="preserve">las mexicanas y </w:t>
      </w:r>
      <w:r w:rsidR="00E52671">
        <w:rPr>
          <w:bCs/>
          <w:color w:val="000000" w:themeColor="text1"/>
          <w:szCs w:val="20"/>
        </w:rPr>
        <w:t xml:space="preserve">los </w:t>
      </w:r>
      <w:r w:rsidR="00E52671" w:rsidRPr="00E52671">
        <w:rPr>
          <w:bCs/>
          <w:color w:val="000000" w:themeColor="text1"/>
          <w:szCs w:val="20"/>
        </w:rPr>
        <w:t xml:space="preserve">mexicanos, </w:t>
      </w:r>
      <w:r w:rsidR="00E52671">
        <w:rPr>
          <w:bCs/>
          <w:color w:val="000000" w:themeColor="text1"/>
          <w:szCs w:val="20"/>
        </w:rPr>
        <w:t>sino que indirectamente, también ayudará a mejorar el</w:t>
      </w:r>
      <w:r w:rsidR="00E52671" w:rsidRPr="00E52671">
        <w:rPr>
          <w:bCs/>
          <w:color w:val="000000" w:themeColor="text1"/>
          <w:szCs w:val="20"/>
        </w:rPr>
        <w:t xml:space="preserve"> acceso </w:t>
      </w:r>
      <w:r w:rsidR="00E52671">
        <w:rPr>
          <w:bCs/>
          <w:color w:val="000000" w:themeColor="text1"/>
          <w:szCs w:val="20"/>
        </w:rPr>
        <w:t>a diversos servicios públicos y facilitará la eficacia de otros derechos.</w:t>
      </w:r>
    </w:p>
    <w:p w14:paraId="2A6560F7" w14:textId="77777777" w:rsidR="00D9251B" w:rsidRDefault="00D9251B" w:rsidP="003930ED">
      <w:pPr>
        <w:spacing w:after="0" w:line="360" w:lineRule="auto"/>
        <w:ind w:left="0" w:right="0" w:firstLine="720"/>
        <w:rPr>
          <w:bCs/>
          <w:color w:val="000000" w:themeColor="text1"/>
        </w:rPr>
      </w:pPr>
    </w:p>
    <w:p w14:paraId="77C04017" w14:textId="13E9C457" w:rsidR="00E52671" w:rsidRDefault="00D9251B" w:rsidP="00E52671">
      <w:pPr>
        <w:spacing w:after="0" w:line="360" w:lineRule="auto"/>
        <w:ind w:left="0" w:right="0" w:firstLine="720"/>
        <w:rPr>
          <w:bCs/>
          <w:color w:val="000000" w:themeColor="text1"/>
        </w:rPr>
      </w:pPr>
      <w:r w:rsidRPr="00D9251B">
        <w:rPr>
          <w:bCs/>
          <w:color w:val="000000" w:themeColor="text1"/>
        </w:rPr>
        <w:t>Prever en la Constitución Política de los Estados Unidos Mexicanos, la función y el acceso al internet como</w:t>
      </w:r>
      <w:r>
        <w:rPr>
          <w:bCs/>
          <w:color w:val="000000" w:themeColor="text1"/>
        </w:rPr>
        <w:t xml:space="preserve"> un</w:t>
      </w:r>
      <w:r w:rsidRPr="00D9251B">
        <w:rPr>
          <w:bCs/>
          <w:color w:val="000000" w:themeColor="text1"/>
        </w:rPr>
        <w:t xml:space="preserve"> área estratégica </w:t>
      </w:r>
      <w:r>
        <w:rPr>
          <w:bCs/>
          <w:color w:val="000000" w:themeColor="text1"/>
        </w:rPr>
        <w:t xml:space="preserve">también </w:t>
      </w:r>
      <w:r w:rsidRPr="00D9251B">
        <w:rPr>
          <w:bCs/>
          <w:color w:val="000000" w:themeColor="text1"/>
        </w:rPr>
        <w:t xml:space="preserve">generará una mayor integración social y económica </w:t>
      </w:r>
      <w:r>
        <w:rPr>
          <w:bCs/>
          <w:color w:val="000000" w:themeColor="text1"/>
        </w:rPr>
        <w:t>entre nuestras comunidades</w:t>
      </w:r>
      <w:r w:rsidR="00E52671">
        <w:rPr>
          <w:bCs/>
          <w:color w:val="000000" w:themeColor="text1"/>
        </w:rPr>
        <w:t>, puesto que hoy en día</w:t>
      </w:r>
      <w:r w:rsidR="00E52671" w:rsidRPr="00E52671">
        <w:rPr>
          <w:bCs/>
          <w:color w:val="000000" w:themeColor="text1"/>
        </w:rPr>
        <w:t xml:space="preserve">, una sociedad sin acceso a la nuevas tecnologías de la información y de la comunicación, es una sociedad que se encuentra rezagada en prácticamente todos los niveles y aspectos de su vida, ante ello, esta reforma constitucional no solo refiere un gran avance jurídico que respeta en todo momento el marco del derecho internacional, sino también social, ya que le garantizará y facilitará a toda la población en nuestro país, el acceso a información y conocimientos que en su conjunto contribuirá al desarrollo y progreso de las personas en múltiples esferas de su vida. </w:t>
      </w:r>
    </w:p>
    <w:p w14:paraId="0A1DFC8D" w14:textId="3B6E5084" w:rsidR="00E52671" w:rsidRDefault="00E52671" w:rsidP="00E52671">
      <w:pPr>
        <w:spacing w:after="0" w:line="360" w:lineRule="auto"/>
        <w:ind w:left="0" w:right="0" w:firstLine="0"/>
        <w:rPr>
          <w:bCs/>
          <w:color w:val="000000" w:themeColor="text1"/>
        </w:rPr>
      </w:pPr>
    </w:p>
    <w:p w14:paraId="1AA2463D" w14:textId="30D6E473" w:rsidR="00254FD3" w:rsidRDefault="00E52671" w:rsidP="00E52671">
      <w:pPr>
        <w:spacing w:after="0" w:line="360" w:lineRule="auto"/>
        <w:ind w:left="0" w:right="0" w:firstLine="0"/>
        <w:rPr>
          <w:b/>
          <w:color w:val="000000" w:themeColor="text1"/>
        </w:rPr>
      </w:pPr>
      <w:r w:rsidRPr="00E52671">
        <w:rPr>
          <w:b/>
          <w:color w:val="000000" w:themeColor="text1"/>
        </w:rPr>
        <w:t xml:space="preserve">SEXTA. </w:t>
      </w:r>
      <w:r w:rsidR="00254FD3" w:rsidRPr="00254FD3">
        <w:rPr>
          <w:bCs/>
          <w:color w:val="000000" w:themeColor="text1"/>
        </w:rPr>
        <w:t>En conclusión,</w:t>
      </w:r>
      <w:r w:rsidR="00254FD3">
        <w:rPr>
          <w:b/>
          <w:color w:val="000000" w:themeColor="text1"/>
        </w:rPr>
        <w:t xml:space="preserve"> </w:t>
      </w:r>
      <w:r w:rsidR="00D77ACB">
        <w:rPr>
          <w:color w:val="000000" w:themeColor="text1"/>
        </w:rPr>
        <w:t>coincidim</w:t>
      </w:r>
      <w:r w:rsidR="00AC069C">
        <w:rPr>
          <w:color w:val="000000" w:themeColor="text1"/>
        </w:rPr>
        <w:t xml:space="preserve">os con las y los colegisladores, </w:t>
      </w:r>
      <w:r w:rsidR="00D77ACB">
        <w:rPr>
          <w:color w:val="000000" w:themeColor="text1"/>
        </w:rPr>
        <w:t xml:space="preserve">en que </w:t>
      </w:r>
      <w:r w:rsidR="00254FD3" w:rsidRPr="00254FD3">
        <w:rPr>
          <w:bCs/>
          <w:color w:val="000000" w:themeColor="text1"/>
        </w:rPr>
        <w:t>estab</w:t>
      </w:r>
      <w:r w:rsidR="00254FD3">
        <w:rPr>
          <w:bCs/>
          <w:color w:val="000000" w:themeColor="text1"/>
        </w:rPr>
        <w:t xml:space="preserve">lecer a rango constitucional </w:t>
      </w:r>
      <w:r w:rsidR="00254FD3" w:rsidRPr="00254FD3">
        <w:rPr>
          <w:bCs/>
          <w:color w:val="000000" w:themeColor="text1"/>
        </w:rPr>
        <w:t>el interés social</w:t>
      </w:r>
      <w:r w:rsidR="00254FD3">
        <w:rPr>
          <w:bCs/>
          <w:color w:val="000000" w:themeColor="text1"/>
        </w:rPr>
        <w:t xml:space="preserve"> y público en materia y actividades que son fundamentales para el desarrollo de un país y su población, como la energía eléctrica y el área de las nuevas tecnologías de la información y comunicación, así como el internet, sin duda constituye un paso significativo en el fortalecimiento </w:t>
      </w:r>
      <w:r w:rsidR="00234B86">
        <w:rPr>
          <w:bCs/>
          <w:color w:val="000000" w:themeColor="text1"/>
        </w:rPr>
        <w:t>de las capacidades del Estado mexicano y de las empresas públicas a su cargo.</w:t>
      </w:r>
    </w:p>
    <w:p w14:paraId="22B05D65" w14:textId="77777777" w:rsidR="00254FD3" w:rsidRDefault="00254FD3" w:rsidP="00E52671">
      <w:pPr>
        <w:spacing w:after="0" w:line="360" w:lineRule="auto"/>
        <w:ind w:left="0" w:right="0" w:firstLine="0"/>
        <w:rPr>
          <w:b/>
          <w:color w:val="000000" w:themeColor="text1"/>
        </w:rPr>
      </w:pPr>
    </w:p>
    <w:p w14:paraId="7EF0F51E" w14:textId="5A340E0A" w:rsidR="00234B86" w:rsidRDefault="00943497" w:rsidP="00234B86">
      <w:pPr>
        <w:spacing w:after="0" w:line="360" w:lineRule="auto"/>
        <w:ind w:left="0" w:right="0" w:firstLine="720"/>
        <w:rPr>
          <w:bCs/>
          <w:color w:val="000000" w:themeColor="text1"/>
        </w:rPr>
      </w:pPr>
      <w:r w:rsidRPr="00943497">
        <w:rPr>
          <w:bCs/>
          <w:color w:val="000000" w:themeColor="text1"/>
        </w:rPr>
        <w:t>En virtud de</w:t>
      </w:r>
      <w:r>
        <w:rPr>
          <w:b/>
          <w:color w:val="000000" w:themeColor="text1"/>
        </w:rPr>
        <w:t xml:space="preserve"> </w:t>
      </w:r>
      <w:r w:rsidRPr="00943497">
        <w:rPr>
          <w:bCs/>
          <w:color w:val="000000" w:themeColor="text1"/>
        </w:rPr>
        <w:t>lo anterior</w:t>
      </w:r>
      <w:r>
        <w:rPr>
          <w:bCs/>
          <w:color w:val="000000" w:themeColor="text1"/>
        </w:rPr>
        <w:t xml:space="preserve">, lo cual deriva del análisis y valoración de las consideraciones y fundamentos que sustentan la Minuta de la reforma constitucional en comento, y con el fin de emitir el presente dictamen, quienes </w:t>
      </w:r>
      <w:r w:rsidR="003C1E22">
        <w:rPr>
          <w:bCs/>
          <w:color w:val="000000" w:themeColor="text1"/>
        </w:rPr>
        <w:t>conformamos</w:t>
      </w:r>
      <w:r>
        <w:rPr>
          <w:bCs/>
          <w:color w:val="000000" w:themeColor="text1"/>
        </w:rPr>
        <w:t xml:space="preserve"> esta </w:t>
      </w:r>
      <w:r w:rsidR="00234B86">
        <w:rPr>
          <w:bCs/>
          <w:color w:val="000000" w:themeColor="text1"/>
        </w:rPr>
        <w:t>c</w:t>
      </w:r>
      <w:r>
        <w:rPr>
          <w:bCs/>
          <w:color w:val="000000" w:themeColor="text1"/>
        </w:rPr>
        <w:t xml:space="preserve">omisión </w:t>
      </w:r>
      <w:r w:rsidR="00234B86">
        <w:rPr>
          <w:bCs/>
          <w:color w:val="000000" w:themeColor="text1"/>
        </w:rPr>
        <w:t>dictaminadora,</w:t>
      </w:r>
      <w:r w:rsidR="00254FD3">
        <w:rPr>
          <w:bCs/>
          <w:color w:val="000000" w:themeColor="text1"/>
        </w:rPr>
        <w:t xml:space="preserve"> estimamos que las reformas</w:t>
      </w:r>
      <w:r w:rsidR="003C1E22">
        <w:rPr>
          <w:bCs/>
          <w:color w:val="000000" w:themeColor="text1"/>
        </w:rPr>
        <w:t xml:space="preserve"> plasmadas </w:t>
      </w:r>
      <w:r w:rsidR="00234B86">
        <w:rPr>
          <w:bCs/>
          <w:color w:val="000000" w:themeColor="text1"/>
        </w:rPr>
        <w:t>en dicho instrumento legislativo</w:t>
      </w:r>
      <w:r w:rsidR="00254FD3">
        <w:rPr>
          <w:bCs/>
          <w:color w:val="000000" w:themeColor="text1"/>
        </w:rPr>
        <w:t xml:space="preserve"> configuran medidas legislativas cruciales para garantizar la seguridad, autonomía y accesibilidad de los </w:t>
      </w:r>
      <w:r w:rsidR="00234B86">
        <w:rPr>
          <w:bCs/>
          <w:color w:val="000000" w:themeColor="text1"/>
        </w:rPr>
        <w:t>recursos energéticos</w:t>
      </w:r>
      <w:r w:rsidR="00254FD3">
        <w:rPr>
          <w:bCs/>
          <w:color w:val="000000" w:themeColor="text1"/>
        </w:rPr>
        <w:t xml:space="preserve"> bajo la responsabilidad del Estado.</w:t>
      </w:r>
      <w:r w:rsidR="00234B86">
        <w:rPr>
          <w:bCs/>
          <w:color w:val="000000" w:themeColor="text1"/>
        </w:rPr>
        <w:t xml:space="preserve"> </w:t>
      </w:r>
    </w:p>
    <w:p w14:paraId="6771154C" w14:textId="784AF3E0" w:rsidR="003C1E22" w:rsidRDefault="003C1E22" w:rsidP="00234B86">
      <w:pPr>
        <w:spacing w:after="0" w:line="360" w:lineRule="auto"/>
        <w:ind w:left="0" w:right="0" w:firstLine="720"/>
        <w:rPr>
          <w:bCs/>
          <w:color w:val="000000" w:themeColor="text1"/>
        </w:rPr>
      </w:pPr>
    </w:p>
    <w:p w14:paraId="6E7ACE76" w14:textId="485911BB" w:rsidR="003C1E22" w:rsidRDefault="003C1E22" w:rsidP="00234B86">
      <w:pPr>
        <w:spacing w:after="0" w:line="360" w:lineRule="auto"/>
        <w:ind w:left="0" w:right="0" w:firstLine="720"/>
        <w:rPr>
          <w:bCs/>
          <w:color w:val="000000" w:themeColor="text1"/>
        </w:rPr>
      </w:pPr>
      <w:r w:rsidRPr="003C1E22">
        <w:rPr>
          <w:bCs/>
          <w:color w:val="000000" w:themeColor="text1"/>
        </w:rPr>
        <w:t>Por tanto, las diputadas y los diputados que integramos esta Comisión Permanente</w:t>
      </w:r>
      <w:r>
        <w:rPr>
          <w:bCs/>
          <w:color w:val="000000" w:themeColor="text1"/>
        </w:rPr>
        <w:t xml:space="preserve"> de Puntos Constitucionales y Gobernación, consideramos que la Minuta remitida por el Senado de la República, que contiene el </w:t>
      </w:r>
      <w:r w:rsidRPr="00646D5E">
        <w:rPr>
          <w:color w:val="000000" w:themeColor="text1"/>
        </w:rPr>
        <w:t xml:space="preserve">Proyecto de Decreto </w:t>
      </w:r>
      <w:r w:rsidRPr="00646D5E">
        <w:rPr>
          <w:bCs/>
          <w:color w:val="000000" w:themeColor="text1"/>
        </w:rPr>
        <w:t xml:space="preserve">por el que se </w:t>
      </w:r>
      <w:r>
        <w:rPr>
          <w:bCs/>
          <w:color w:val="000000" w:themeColor="text1"/>
        </w:rPr>
        <w:t xml:space="preserve">reforman el párrafo quinto del artículo 25, los párrafos sexto y séptimo del artículo 27 y el párrafo cuarto del artículo 28 </w:t>
      </w:r>
      <w:r w:rsidRPr="00646D5E">
        <w:rPr>
          <w:bCs/>
          <w:color w:val="000000" w:themeColor="text1"/>
        </w:rPr>
        <w:t xml:space="preserve">de la Constitución Política de los Estados Unidos Mexicanos, en materia de </w:t>
      </w:r>
      <w:r>
        <w:rPr>
          <w:bCs/>
          <w:color w:val="000000" w:themeColor="text1"/>
        </w:rPr>
        <w:t>áreas y empresas estratégicas, es viable en todos sus términos, por lo que nos manifestamos a favor de la misma.</w:t>
      </w:r>
    </w:p>
    <w:p w14:paraId="7B9FE526" w14:textId="4026CB1B" w:rsidR="008F6F71" w:rsidRDefault="008F6F71" w:rsidP="008F6F71">
      <w:pPr>
        <w:spacing w:after="0" w:line="360" w:lineRule="auto"/>
        <w:ind w:left="0" w:right="0" w:firstLine="720"/>
      </w:pPr>
    </w:p>
    <w:p w14:paraId="2B4A9EA8" w14:textId="5E58B35A" w:rsidR="003C1E22" w:rsidRDefault="00234B86" w:rsidP="008F6F71">
      <w:pPr>
        <w:spacing w:after="0" w:line="360" w:lineRule="auto"/>
        <w:ind w:left="0" w:right="0" w:firstLine="720"/>
      </w:pPr>
      <w:r>
        <w:t>Es así que, po</w:t>
      </w:r>
      <w:r w:rsidR="00943497" w:rsidRPr="00943497">
        <w:t xml:space="preserve">r todo lo expuesto, y con fundamento en los artículos 135 de la Constitución Política de los Estados Unidos Mexicanos; 30, fracción V de la Constitución Política, 18, 43, fracción I, inciso a) y 44, fracción VIII de la Ley de Gobierno del Poder Legislativo, 71, fracción I y 72, del Reglamento de la Ley de Gobierno del Poder Legislativo, todos éstos últimos ordenamientos del estado de Yucatán, sometemos a consideración del Pleno del Congreso del Estado de Yucatán, el </w:t>
      </w:r>
      <w:r w:rsidR="003C1E22">
        <w:t xml:space="preserve">siguiente, </w:t>
      </w:r>
    </w:p>
    <w:p w14:paraId="4B00B71D" w14:textId="77777777" w:rsidR="003C1E22" w:rsidRDefault="003C1E22">
      <w:r>
        <w:br w:type="page"/>
      </w:r>
    </w:p>
    <w:p w14:paraId="197458E1" w14:textId="77777777" w:rsidR="00D77ACB" w:rsidRPr="00820B8D" w:rsidRDefault="00D77ACB" w:rsidP="00D77ACB">
      <w:pPr>
        <w:spacing w:after="0" w:line="240" w:lineRule="auto"/>
        <w:ind w:left="0" w:firstLine="0"/>
        <w:jc w:val="center"/>
        <w:rPr>
          <w:rFonts w:eastAsia="Calibri"/>
          <w:b/>
          <w:color w:val="000000" w:themeColor="text1"/>
          <w:sz w:val="22"/>
          <w:szCs w:val="22"/>
          <w:lang w:eastAsia="en-US"/>
        </w:rPr>
      </w:pPr>
      <w:r>
        <w:rPr>
          <w:rFonts w:eastAsia="Calibri"/>
          <w:b/>
          <w:color w:val="000000" w:themeColor="text1"/>
          <w:sz w:val="22"/>
          <w:szCs w:val="22"/>
          <w:lang w:eastAsia="en-US"/>
        </w:rPr>
        <w:t>D</w:t>
      </w:r>
      <w:r w:rsidRPr="00820B8D">
        <w:rPr>
          <w:rFonts w:eastAsia="Calibri"/>
          <w:b/>
          <w:color w:val="000000" w:themeColor="text1"/>
          <w:sz w:val="22"/>
          <w:szCs w:val="22"/>
          <w:lang w:eastAsia="en-US"/>
        </w:rPr>
        <w:t xml:space="preserve"> E C R E T O</w:t>
      </w:r>
    </w:p>
    <w:p w14:paraId="1F8264F1" w14:textId="77777777" w:rsidR="00D77ACB" w:rsidRPr="00820B8D" w:rsidRDefault="00D77ACB" w:rsidP="00D77ACB">
      <w:pPr>
        <w:spacing w:after="0" w:line="240" w:lineRule="auto"/>
        <w:jc w:val="center"/>
        <w:rPr>
          <w:rFonts w:eastAsia="Calibri"/>
          <w:b/>
          <w:color w:val="000000" w:themeColor="text1"/>
          <w:sz w:val="22"/>
          <w:szCs w:val="22"/>
          <w:lang w:eastAsia="en-US"/>
        </w:rPr>
      </w:pPr>
    </w:p>
    <w:p w14:paraId="686723AD" w14:textId="77777777" w:rsidR="00D77ACB" w:rsidRPr="00820B8D" w:rsidRDefault="00D77ACB" w:rsidP="00D77ACB">
      <w:pPr>
        <w:shd w:val="clear" w:color="auto" w:fill="FFFFFF"/>
        <w:spacing w:after="0" w:line="240" w:lineRule="auto"/>
        <w:ind w:left="0"/>
        <w:rPr>
          <w:rFonts w:eastAsia="Calibri"/>
          <w:b/>
          <w:color w:val="000000"/>
          <w:lang w:eastAsia="en-US"/>
        </w:rPr>
      </w:pPr>
      <w:r w:rsidRPr="00820B8D">
        <w:rPr>
          <w:rFonts w:eastAsia="Calibri"/>
          <w:b/>
          <w:color w:val="000000"/>
          <w:lang w:eastAsia="en-US"/>
        </w:rPr>
        <w:t>Por el que e</w:t>
      </w:r>
      <w:r>
        <w:rPr>
          <w:rFonts w:eastAsia="Calibri"/>
          <w:b/>
          <w:color w:val="000000"/>
          <w:lang w:eastAsia="en-US"/>
        </w:rPr>
        <w:t xml:space="preserve">l Congreso del Estado </w:t>
      </w:r>
      <w:r w:rsidRPr="00820B8D">
        <w:rPr>
          <w:rFonts w:eastAsia="Calibri"/>
          <w:b/>
          <w:color w:val="000000"/>
          <w:lang w:eastAsia="en-US"/>
        </w:rPr>
        <w:t xml:space="preserve">de Yucatán aprueba en sus términos la Minuta </w:t>
      </w:r>
      <w:r>
        <w:rPr>
          <w:rFonts w:eastAsia="Calibri"/>
          <w:b/>
          <w:color w:val="000000"/>
          <w:lang w:eastAsia="en-US"/>
        </w:rPr>
        <w:t xml:space="preserve">con </w:t>
      </w:r>
      <w:r w:rsidRPr="00820B8D">
        <w:rPr>
          <w:rFonts w:eastAsia="Calibri"/>
          <w:b/>
          <w:color w:val="000000"/>
          <w:lang w:eastAsia="en-US"/>
        </w:rPr>
        <w:t xml:space="preserve">Proyecto de Decreto </w:t>
      </w:r>
      <w:r w:rsidRPr="00820B8D">
        <w:rPr>
          <w:b/>
        </w:rPr>
        <w:t>por el que se reforman el párrafo quinto del artículo 25, los párrafos sexto y séptimo del artículo 27 y el párrafo cuarto del artículo 28 de la Constitución Política de los Estados Unidos Mexicanos, en materia de áreas y empresas estratégicas.</w:t>
      </w:r>
    </w:p>
    <w:p w14:paraId="57D0918B" w14:textId="77777777" w:rsidR="00D77ACB" w:rsidRPr="00820B8D" w:rsidRDefault="00D77ACB" w:rsidP="00D77ACB">
      <w:pPr>
        <w:shd w:val="clear" w:color="auto" w:fill="FFFFFF"/>
        <w:spacing w:after="0" w:line="240" w:lineRule="auto"/>
        <w:ind w:left="0"/>
        <w:rPr>
          <w:rFonts w:eastAsia="Calibri"/>
          <w:b/>
          <w:color w:val="000000"/>
          <w:highlight w:val="yellow"/>
          <w:lang w:eastAsia="en-US"/>
        </w:rPr>
      </w:pPr>
    </w:p>
    <w:p w14:paraId="776C5856" w14:textId="77777777" w:rsidR="00D77ACB" w:rsidRPr="003628AC" w:rsidRDefault="00D77ACB" w:rsidP="00D77ACB">
      <w:pPr>
        <w:spacing w:after="0" w:line="240" w:lineRule="auto"/>
        <w:ind w:left="0" w:right="0" w:firstLine="0"/>
        <w:rPr>
          <w:rFonts w:eastAsia="Calibri"/>
          <w:color w:val="000000"/>
          <w:lang w:eastAsia="en-US"/>
        </w:rPr>
      </w:pPr>
      <w:r w:rsidRPr="00820B8D">
        <w:rPr>
          <w:rFonts w:eastAsia="Calibri"/>
          <w:b/>
          <w:color w:val="000000"/>
          <w:lang w:eastAsia="en-US"/>
        </w:rPr>
        <w:t xml:space="preserve">Artículo único. </w:t>
      </w:r>
      <w:r w:rsidRPr="00820B8D">
        <w:rPr>
          <w:rFonts w:eastAsia="Calibri"/>
          <w:color w:val="000000"/>
          <w:lang w:eastAsia="en-US"/>
        </w:rPr>
        <w:t xml:space="preserve">El H. Congreso del Estado de Yucatán aprueba en sus términos la Minuta </w:t>
      </w:r>
      <w:r>
        <w:rPr>
          <w:rFonts w:eastAsia="Calibri"/>
          <w:color w:val="000000"/>
          <w:lang w:eastAsia="en-US"/>
        </w:rPr>
        <w:t xml:space="preserve">con </w:t>
      </w:r>
      <w:r w:rsidRPr="00820B8D">
        <w:rPr>
          <w:rFonts w:eastAsia="Calibri"/>
          <w:color w:val="000000"/>
          <w:lang w:eastAsia="en-US"/>
        </w:rPr>
        <w:t xml:space="preserve">Proyecto de Decreto </w:t>
      </w:r>
      <w:r w:rsidRPr="00820B8D">
        <w:rPr>
          <w:rFonts w:eastAsia="Calibri"/>
          <w:lang w:eastAsia="en-US"/>
        </w:rPr>
        <w:t>por el que se reforman el párrafo quinto del artículo 25, los párrafos sexto y séptimo del artículo 27 y el párrafo cuarto del artículo 28 de la Constitución Política de los Estados Unidos Mexicanos, en materia de áreas y empresas estratégicas</w:t>
      </w:r>
      <w:r w:rsidRPr="00820B8D">
        <w:rPr>
          <w:rFonts w:eastAsia="Calibri"/>
          <w:color w:val="000000"/>
          <w:lang w:eastAsia="en-US"/>
        </w:rPr>
        <w:t>, aprobada el 16 de octubre de 2024 y enviada por la Cámara de</w:t>
      </w:r>
      <w:r>
        <w:rPr>
          <w:rFonts w:eastAsia="Calibri"/>
          <w:color w:val="000000"/>
          <w:lang w:eastAsia="en-US"/>
        </w:rPr>
        <w:t>l</w:t>
      </w:r>
      <w:r w:rsidRPr="00820B8D">
        <w:rPr>
          <w:rFonts w:eastAsia="Calibri"/>
          <w:color w:val="000000"/>
          <w:lang w:eastAsia="en-US"/>
        </w:rPr>
        <w:t xml:space="preserve"> Senado del H. Congreso de la Unión</w:t>
      </w:r>
      <w:r w:rsidRPr="00820B8D">
        <w:rPr>
          <w:rFonts w:eastAsia="Calibri"/>
          <w:color w:val="000000"/>
          <w:lang w:eastAsia="es-ES_tradnl"/>
        </w:rPr>
        <w:t>, para quedar en los siguientes términos:</w:t>
      </w:r>
    </w:p>
    <w:p w14:paraId="1285C917" w14:textId="77777777" w:rsidR="00D77ACB" w:rsidRPr="003628AC" w:rsidRDefault="00D77ACB" w:rsidP="00D77ACB">
      <w:pPr>
        <w:spacing w:after="0" w:line="360" w:lineRule="auto"/>
        <w:ind w:left="0" w:right="0" w:firstLine="0"/>
        <w:jc w:val="center"/>
        <w:rPr>
          <w:rFonts w:eastAsia="Calibri"/>
          <w:b/>
          <w:lang w:eastAsia="en-US"/>
        </w:rPr>
      </w:pPr>
    </w:p>
    <w:p w14:paraId="318035EC" w14:textId="77777777" w:rsidR="00D77ACB" w:rsidRPr="00F11C01" w:rsidRDefault="00D77ACB" w:rsidP="00D77ACB">
      <w:pPr>
        <w:spacing w:after="0" w:line="240" w:lineRule="auto"/>
        <w:ind w:left="0" w:right="0" w:firstLine="0"/>
        <w:jc w:val="center"/>
        <w:rPr>
          <w:rFonts w:eastAsia="Calibri"/>
          <w:b/>
          <w:sz w:val="23"/>
          <w:szCs w:val="23"/>
          <w:lang w:eastAsia="en-US"/>
        </w:rPr>
      </w:pPr>
      <w:r w:rsidRPr="00F11C01">
        <w:rPr>
          <w:rFonts w:eastAsia="Calibri"/>
          <w:b/>
          <w:sz w:val="23"/>
          <w:szCs w:val="23"/>
          <w:lang w:eastAsia="en-US"/>
        </w:rPr>
        <w:t>M I N U T A</w:t>
      </w:r>
    </w:p>
    <w:p w14:paraId="1EA16BEA" w14:textId="77777777" w:rsidR="00D77ACB" w:rsidRPr="00F11C01" w:rsidRDefault="00D77ACB" w:rsidP="00D77ACB">
      <w:pPr>
        <w:spacing w:after="0" w:line="240" w:lineRule="auto"/>
        <w:ind w:left="0" w:right="0" w:firstLine="0"/>
        <w:jc w:val="center"/>
        <w:rPr>
          <w:rFonts w:eastAsia="Calibri"/>
          <w:b/>
          <w:sz w:val="23"/>
          <w:szCs w:val="23"/>
          <w:lang w:eastAsia="en-US"/>
        </w:rPr>
      </w:pPr>
    </w:p>
    <w:p w14:paraId="31B5A6EE" w14:textId="77777777" w:rsidR="00D77ACB" w:rsidRPr="00F11C01" w:rsidRDefault="00D77ACB" w:rsidP="00D77ACB">
      <w:pPr>
        <w:spacing w:after="0" w:line="240" w:lineRule="auto"/>
        <w:ind w:left="0" w:right="0" w:firstLine="0"/>
        <w:jc w:val="center"/>
        <w:rPr>
          <w:rFonts w:eastAsia="Calibri"/>
          <w:b/>
          <w:sz w:val="23"/>
          <w:szCs w:val="23"/>
          <w:lang w:eastAsia="en-US"/>
        </w:rPr>
      </w:pPr>
      <w:r w:rsidRPr="00F11C01">
        <w:rPr>
          <w:rFonts w:eastAsia="Calibri"/>
          <w:b/>
          <w:sz w:val="23"/>
          <w:szCs w:val="23"/>
          <w:lang w:eastAsia="en-US"/>
        </w:rPr>
        <w:t>P R O Y E C T O   D E   D E C R E T O</w:t>
      </w:r>
    </w:p>
    <w:p w14:paraId="20D1D7C6" w14:textId="77777777" w:rsidR="00D77ACB" w:rsidRPr="00F11C01" w:rsidRDefault="00D77ACB" w:rsidP="00D77ACB">
      <w:pPr>
        <w:spacing w:after="0" w:line="360" w:lineRule="auto"/>
        <w:ind w:left="0" w:right="0" w:firstLine="0"/>
        <w:rPr>
          <w:rFonts w:eastAsia="Calibri"/>
          <w:b/>
          <w:sz w:val="23"/>
          <w:szCs w:val="23"/>
          <w:lang w:eastAsia="en-US"/>
        </w:rPr>
      </w:pPr>
    </w:p>
    <w:p w14:paraId="2D4F7C35"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POR EL QUE SE REFORMAN EL PÁRRAFO QUINTO DEL ARTÍCULO 25, LOS PÁRRAFOS SEXTO Y SÉPTIMO DEL ARTÍCULO 27 Y EL PÁRRAFO CUARTO DEL ARTÍCULO 28 DE LA CONSTITUCIÓN POLÍTICA DE LOS ESTADOS UNIDOS MEXICANOS, EN MATERIA DE ÁREAS Y EMPRESAS ESTRATÉGICAS.</w:t>
      </w:r>
    </w:p>
    <w:p w14:paraId="5D5CB659" w14:textId="77777777" w:rsidR="00D77ACB" w:rsidRPr="00F11C01" w:rsidRDefault="00D77ACB" w:rsidP="00D77ACB">
      <w:pPr>
        <w:spacing w:after="0" w:line="360" w:lineRule="auto"/>
        <w:ind w:left="0" w:right="0" w:firstLine="0"/>
        <w:rPr>
          <w:rFonts w:eastAsia="Calibri"/>
          <w:b/>
          <w:sz w:val="23"/>
          <w:szCs w:val="23"/>
          <w:lang w:eastAsia="en-US"/>
        </w:rPr>
      </w:pPr>
    </w:p>
    <w:p w14:paraId="48CC5DE8" w14:textId="77777777" w:rsidR="00D77ACB" w:rsidRPr="00F11C01" w:rsidRDefault="00D77ACB" w:rsidP="00D77ACB">
      <w:pPr>
        <w:spacing w:after="0" w:line="240" w:lineRule="auto"/>
        <w:ind w:left="0" w:right="0" w:firstLine="0"/>
        <w:rPr>
          <w:rFonts w:eastAsia="Calibri"/>
          <w:sz w:val="23"/>
          <w:szCs w:val="23"/>
          <w:lang w:eastAsia="en-US"/>
        </w:rPr>
      </w:pPr>
      <w:r w:rsidRPr="00F11C01">
        <w:rPr>
          <w:rFonts w:eastAsia="Calibri"/>
          <w:b/>
          <w:sz w:val="23"/>
          <w:szCs w:val="23"/>
          <w:lang w:eastAsia="en-US"/>
        </w:rPr>
        <w:t>Artículo Único.-</w:t>
      </w:r>
      <w:r w:rsidRPr="00F11C01">
        <w:rPr>
          <w:rFonts w:eastAsia="Calibri"/>
          <w:sz w:val="23"/>
          <w:szCs w:val="23"/>
          <w:lang w:eastAsia="en-US"/>
        </w:rPr>
        <w:t xml:space="preserve"> Se reforman el párrafo quinto del artículo 25, los párrafos sexto y séptimo del artículo 27 y el párrafo cuarto del artículo 28 de la Constitución Política de los Estados Unidos Mexicanos, para quedar como sigue:</w:t>
      </w:r>
    </w:p>
    <w:p w14:paraId="633B647F" w14:textId="77777777" w:rsidR="00D77ACB" w:rsidRPr="00F11C01" w:rsidRDefault="00D77ACB" w:rsidP="00D77ACB">
      <w:pPr>
        <w:spacing w:after="0" w:line="360" w:lineRule="auto"/>
        <w:ind w:left="0" w:right="0" w:firstLine="0"/>
        <w:rPr>
          <w:rFonts w:eastAsia="Calibri"/>
          <w:sz w:val="23"/>
          <w:szCs w:val="23"/>
          <w:lang w:eastAsia="en-US"/>
        </w:rPr>
      </w:pPr>
    </w:p>
    <w:p w14:paraId="788B4675"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Artículo 25. ...</w:t>
      </w:r>
    </w:p>
    <w:p w14:paraId="121AED0B" w14:textId="77777777" w:rsidR="00D77ACB" w:rsidRPr="00F11C01" w:rsidRDefault="00D77ACB" w:rsidP="00D77ACB">
      <w:pPr>
        <w:spacing w:after="0" w:line="240" w:lineRule="auto"/>
        <w:ind w:left="0" w:right="0" w:firstLine="0"/>
        <w:rPr>
          <w:rFonts w:eastAsia="Calibri"/>
          <w:sz w:val="23"/>
          <w:szCs w:val="23"/>
          <w:lang w:eastAsia="en-US"/>
        </w:rPr>
      </w:pPr>
    </w:p>
    <w:p w14:paraId="2E048043"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7DB945D4" w14:textId="77777777" w:rsidR="00D77ACB" w:rsidRPr="00F11C01" w:rsidRDefault="00D77ACB" w:rsidP="00D77ACB">
      <w:pPr>
        <w:spacing w:after="0" w:line="240" w:lineRule="auto"/>
        <w:ind w:left="0" w:right="0" w:firstLine="0"/>
        <w:rPr>
          <w:rFonts w:eastAsia="Calibri"/>
          <w:b/>
          <w:sz w:val="23"/>
          <w:szCs w:val="23"/>
          <w:lang w:eastAsia="en-US"/>
        </w:rPr>
      </w:pPr>
    </w:p>
    <w:p w14:paraId="47B8DEC2"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1A46A55A" w14:textId="77777777" w:rsidR="00D77ACB" w:rsidRPr="00F11C01" w:rsidRDefault="00D77ACB" w:rsidP="00D77ACB">
      <w:pPr>
        <w:spacing w:after="0" w:line="240" w:lineRule="auto"/>
        <w:ind w:left="0" w:right="0" w:firstLine="0"/>
        <w:rPr>
          <w:rFonts w:eastAsia="Calibri"/>
          <w:b/>
          <w:sz w:val="23"/>
          <w:szCs w:val="23"/>
          <w:lang w:eastAsia="en-US"/>
        </w:rPr>
      </w:pPr>
    </w:p>
    <w:p w14:paraId="23421E40"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3A8F4BB3" w14:textId="77777777" w:rsidR="00D77ACB" w:rsidRPr="00F11C01" w:rsidRDefault="00D77ACB" w:rsidP="00D77ACB">
      <w:pPr>
        <w:spacing w:after="0" w:line="240" w:lineRule="auto"/>
        <w:ind w:left="0" w:right="0" w:firstLine="0"/>
        <w:rPr>
          <w:rFonts w:eastAsia="Calibri"/>
          <w:sz w:val="23"/>
          <w:szCs w:val="23"/>
          <w:lang w:eastAsia="en-US"/>
        </w:rPr>
      </w:pPr>
    </w:p>
    <w:p w14:paraId="2657F2B0" w14:textId="77777777" w:rsidR="00D77ACB" w:rsidRPr="00F11C01" w:rsidRDefault="00D77ACB" w:rsidP="00D77ACB">
      <w:pPr>
        <w:spacing w:after="0" w:line="240" w:lineRule="auto"/>
        <w:ind w:left="0" w:right="0" w:firstLine="0"/>
        <w:rPr>
          <w:rFonts w:eastAsia="Calibri"/>
          <w:sz w:val="23"/>
          <w:szCs w:val="23"/>
          <w:lang w:eastAsia="en-US"/>
        </w:rPr>
      </w:pPr>
      <w:r w:rsidRPr="00F11C01">
        <w:rPr>
          <w:rFonts w:eastAsia="Calibri"/>
          <w:sz w:val="23"/>
          <w:szCs w:val="23"/>
          <w:lang w:eastAsia="en-US"/>
        </w:rPr>
        <w:t>El sector público tendrá a su cargo, de manera exclusiva, las áreas estratégicas que se señalan en el artículo 28, párrafo cuarto de la Constitución, manteniendo siempre el Gobierno Federal la propiedad y el control sobre los organismos y empresas públicas del Estado que en su caso se establezcan. Tratándose de la planeación y el control del sistema eléctrico nacional, y del servicio público de transmisión y distribución de energía eléctrica, así como de la exploración y extracción de petróleo y demás hidrocarburos, la Nación llevará a cabo dichas actividades en términos de lo dispuesto por los párrafos sexto y séptimo del artículo 27 de esta Constitución. En las actividades citadas la ley establecerá las normas relativas a la administración, organización, funcionamiento, procedimientos de contratación y demás actos jurídicos que celebren las empresas públicas del Estado, así como el régimen de remuneraciones de su personal, para garantizar su eficacia, eficiencia, honestidad, productividad, transparencia y rendición de cuentas, y determinará las demás actividades que podrán realizar.</w:t>
      </w:r>
    </w:p>
    <w:p w14:paraId="1706098E" w14:textId="77777777" w:rsidR="00D77ACB" w:rsidRPr="00F11C01" w:rsidRDefault="00D77ACB" w:rsidP="00D77ACB">
      <w:pPr>
        <w:spacing w:after="0" w:line="240" w:lineRule="auto"/>
        <w:ind w:left="0" w:right="0" w:firstLine="0"/>
        <w:rPr>
          <w:rFonts w:eastAsia="Calibri"/>
          <w:sz w:val="23"/>
          <w:szCs w:val="23"/>
          <w:lang w:eastAsia="en-US"/>
        </w:rPr>
      </w:pPr>
    </w:p>
    <w:p w14:paraId="5DA9483A"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4244C963" w14:textId="77777777" w:rsidR="00D77ACB" w:rsidRPr="00F11C01" w:rsidRDefault="00D77ACB" w:rsidP="00D77ACB">
      <w:pPr>
        <w:spacing w:after="0" w:line="240" w:lineRule="auto"/>
        <w:ind w:left="0" w:right="0" w:firstLine="0"/>
        <w:rPr>
          <w:rFonts w:eastAsia="Calibri"/>
          <w:b/>
          <w:sz w:val="23"/>
          <w:szCs w:val="23"/>
          <w:lang w:eastAsia="en-US"/>
        </w:rPr>
      </w:pPr>
    </w:p>
    <w:p w14:paraId="63EEBF84"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59362203" w14:textId="77777777" w:rsidR="00D77ACB" w:rsidRPr="00F11C01" w:rsidRDefault="00D77ACB" w:rsidP="00D77ACB">
      <w:pPr>
        <w:spacing w:after="0" w:line="240" w:lineRule="auto"/>
        <w:ind w:left="0" w:right="0" w:firstLine="0"/>
        <w:rPr>
          <w:rFonts w:eastAsia="Calibri"/>
          <w:b/>
          <w:sz w:val="23"/>
          <w:szCs w:val="23"/>
          <w:lang w:eastAsia="en-US"/>
        </w:rPr>
      </w:pPr>
    </w:p>
    <w:p w14:paraId="0CC3BEFC"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4C82809E" w14:textId="77777777" w:rsidR="00D77ACB" w:rsidRPr="00F11C01" w:rsidRDefault="00D77ACB" w:rsidP="00D77ACB">
      <w:pPr>
        <w:spacing w:after="0" w:line="240" w:lineRule="auto"/>
        <w:ind w:left="0" w:right="0" w:firstLine="0"/>
        <w:rPr>
          <w:rFonts w:eastAsia="Calibri"/>
          <w:b/>
          <w:sz w:val="23"/>
          <w:szCs w:val="23"/>
          <w:lang w:eastAsia="en-US"/>
        </w:rPr>
      </w:pPr>
    </w:p>
    <w:p w14:paraId="458D1AA5"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5143FF56" w14:textId="77777777" w:rsidR="00D77ACB" w:rsidRPr="00F11C01" w:rsidRDefault="00D77ACB" w:rsidP="00D77ACB">
      <w:pPr>
        <w:spacing w:after="0" w:line="240" w:lineRule="auto"/>
        <w:ind w:left="0" w:right="0" w:firstLine="0"/>
        <w:rPr>
          <w:rFonts w:eastAsia="Calibri"/>
          <w:b/>
          <w:sz w:val="23"/>
          <w:szCs w:val="23"/>
          <w:lang w:eastAsia="en-US"/>
        </w:rPr>
      </w:pPr>
    </w:p>
    <w:p w14:paraId="38A76673"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09122C50" w14:textId="77777777" w:rsidR="00D77ACB" w:rsidRPr="00F11C01" w:rsidRDefault="00D77ACB" w:rsidP="00D77ACB">
      <w:pPr>
        <w:spacing w:after="0" w:line="360" w:lineRule="auto"/>
        <w:ind w:left="0" w:right="0" w:firstLine="0"/>
        <w:rPr>
          <w:rFonts w:eastAsia="Calibri"/>
          <w:sz w:val="23"/>
          <w:szCs w:val="23"/>
          <w:lang w:eastAsia="en-US"/>
        </w:rPr>
      </w:pPr>
    </w:p>
    <w:p w14:paraId="193AA712"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Artículo 27. …</w:t>
      </w:r>
    </w:p>
    <w:p w14:paraId="7A28253E" w14:textId="77777777" w:rsidR="00D77ACB" w:rsidRPr="00F11C01" w:rsidRDefault="00D77ACB" w:rsidP="00D77ACB">
      <w:pPr>
        <w:spacing w:after="0" w:line="240" w:lineRule="auto"/>
        <w:ind w:left="0" w:right="0" w:firstLine="0"/>
        <w:rPr>
          <w:rFonts w:eastAsia="Calibri"/>
          <w:b/>
          <w:sz w:val="23"/>
          <w:szCs w:val="23"/>
          <w:lang w:eastAsia="en-US"/>
        </w:rPr>
      </w:pPr>
    </w:p>
    <w:p w14:paraId="7129B534"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68198B7E" w14:textId="77777777" w:rsidR="00D77ACB" w:rsidRPr="00F11C01" w:rsidRDefault="00D77ACB" w:rsidP="00D77ACB">
      <w:pPr>
        <w:spacing w:after="0" w:line="240" w:lineRule="auto"/>
        <w:ind w:left="0" w:right="0" w:firstLine="0"/>
        <w:rPr>
          <w:rFonts w:eastAsia="Calibri"/>
          <w:b/>
          <w:sz w:val="23"/>
          <w:szCs w:val="23"/>
          <w:lang w:eastAsia="en-US"/>
        </w:rPr>
      </w:pPr>
    </w:p>
    <w:p w14:paraId="37094780"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7A08D476" w14:textId="77777777" w:rsidR="00D77ACB" w:rsidRPr="00F11C01" w:rsidRDefault="00D77ACB" w:rsidP="00D77ACB">
      <w:pPr>
        <w:spacing w:after="0" w:line="240" w:lineRule="auto"/>
        <w:ind w:left="0" w:right="0" w:firstLine="0"/>
        <w:rPr>
          <w:rFonts w:eastAsia="Calibri"/>
          <w:b/>
          <w:sz w:val="23"/>
          <w:szCs w:val="23"/>
          <w:lang w:eastAsia="en-US"/>
        </w:rPr>
      </w:pPr>
    </w:p>
    <w:p w14:paraId="3FCBA056"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01D2EB9F" w14:textId="77777777" w:rsidR="00D77ACB" w:rsidRPr="00F11C01" w:rsidRDefault="00D77ACB" w:rsidP="00D77ACB">
      <w:pPr>
        <w:spacing w:after="0" w:line="240" w:lineRule="auto"/>
        <w:ind w:left="0" w:right="0" w:firstLine="0"/>
        <w:rPr>
          <w:rFonts w:eastAsia="Calibri"/>
          <w:b/>
          <w:sz w:val="23"/>
          <w:szCs w:val="23"/>
          <w:lang w:eastAsia="en-US"/>
        </w:rPr>
      </w:pPr>
    </w:p>
    <w:p w14:paraId="13A5E737"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5EA3E227" w14:textId="77777777" w:rsidR="00D77ACB" w:rsidRPr="00F11C01" w:rsidRDefault="00D77ACB" w:rsidP="00D77ACB">
      <w:pPr>
        <w:spacing w:after="0" w:line="240" w:lineRule="auto"/>
        <w:ind w:left="0" w:right="0" w:firstLine="0"/>
        <w:rPr>
          <w:rFonts w:eastAsia="Calibri"/>
          <w:b/>
          <w:sz w:val="23"/>
          <w:szCs w:val="23"/>
          <w:lang w:eastAsia="en-US"/>
        </w:rPr>
      </w:pPr>
    </w:p>
    <w:p w14:paraId="5027D359" w14:textId="77777777" w:rsidR="00D77ACB" w:rsidRPr="00F11C01" w:rsidRDefault="00D77ACB" w:rsidP="00D77ACB">
      <w:pPr>
        <w:spacing w:after="0" w:line="240" w:lineRule="auto"/>
        <w:ind w:left="0" w:right="0" w:firstLine="0"/>
        <w:rPr>
          <w:rFonts w:eastAsia="Calibri"/>
          <w:sz w:val="23"/>
          <w:szCs w:val="23"/>
          <w:lang w:eastAsia="en-US"/>
        </w:rPr>
      </w:pPr>
      <w:r w:rsidRPr="00F11C01">
        <w:rPr>
          <w:rFonts w:eastAsia="Calibri"/>
          <w:sz w:val="23"/>
          <w:szCs w:val="23"/>
          <w:lang w:eastAsia="en-US"/>
        </w:rPr>
        <w:t>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 Ejecutivo Federal, de acuerdo con las reglas y condiciones que establezcan las leyes, salvo en radiodifusión y telecomunicaciones, que serán otorgadas por el Instituto Federal de Telecomunicaciones. Las normas legales relativas a obras o trabajos de explotación de los minerales y substancias a que se refiere el párrafo cuarto, regularán la ejecución y comprobación de los que se efectúen o deban efectuarse a partir de su vigencia, independientemente de la fecha de otorgamiento de las concesiones, y su inobservancia dará lugar a la cancelación de éstas. El Gobierno Federal tiene la facultad de establecer reservas nacionales y suprimirlas. Las declaratorias correspondientes se harán por el Ejecutivo en los casos y condiciones que las leyes prevean. Tratándose de minerales radiactivos y litio no se otorgarán concesiones. Corresponde exclusivamente a la Nación la planeación y el control del sistema eléctrico nacional en los términos del artículo 28 de esta Constitución, así como el servicio público de transmisión y distribución de energía eléctrica; en estas actividades no se otorgarán concesiones. Las leyes determinarán la forma en que los particulares podrán participar en las demás actividades de la industria eléctrica, que en ningún caso tendrán prevalencia sobre la empresa pública del Estado, cuya esencia es cumplir con su responsabilidad social y garantizar la continuidad y accesibilidad del servicio público de electricidad.</w:t>
      </w:r>
    </w:p>
    <w:p w14:paraId="22E3EDBA" w14:textId="77777777" w:rsidR="00D77ACB" w:rsidRPr="00F11C01" w:rsidRDefault="00D77ACB" w:rsidP="00D77ACB">
      <w:pPr>
        <w:spacing w:after="0" w:line="360" w:lineRule="auto"/>
        <w:ind w:left="0" w:right="0" w:firstLine="0"/>
        <w:rPr>
          <w:rFonts w:eastAsia="Calibri"/>
          <w:sz w:val="23"/>
          <w:szCs w:val="23"/>
          <w:lang w:eastAsia="en-US"/>
        </w:rPr>
      </w:pPr>
    </w:p>
    <w:p w14:paraId="1D23BDBB" w14:textId="77777777" w:rsidR="00D77ACB" w:rsidRPr="00F11C01" w:rsidRDefault="00D77ACB" w:rsidP="00D77ACB">
      <w:pPr>
        <w:spacing w:after="0" w:line="240" w:lineRule="auto"/>
        <w:ind w:left="0" w:right="0" w:firstLine="0"/>
        <w:rPr>
          <w:rFonts w:eastAsia="Calibri"/>
          <w:sz w:val="23"/>
          <w:szCs w:val="23"/>
          <w:lang w:eastAsia="en-US"/>
        </w:rPr>
      </w:pPr>
      <w:r w:rsidRPr="00F11C01">
        <w:rPr>
          <w:rFonts w:eastAsia="Calibri"/>
          <w:sz w:val="23"/>
          <w:szCs w:val="23"/>
          <w:lang w:eastAsia="en-US"/>
        </w:rPr>
        <w:t>Tratándose del petróleo y de los hidrocarburos sólidos, líquidos o gaseosos, en el subsuelo, la propiedad de la Nación es inalienable e imprescriptible y no se otorgarán concesiones. Con el propósito de obtener ingresos para el Estado que contribuyan al desarrollo de largo plazo de la Nación, ésta llevará a cabo las actividades de exploración y extracción del petróleo y demás hidrocarburos mediante asignaciones a empresas públicas del Estado o a través de contratos con éstas o con particulares, en los términos de la Ley Reglamentaria. Para cumplir con el objeto de dichas asignaciones o contratos las empresas públicas del Estado podrán contratar con particulares. En cualquier caso, los hidrocarburos en el subsuelo son propiedad de la Nación y así deberá afirmarse en las asignaciones o contratos.</w:t>
      </w:r>
    </w:p>
    <w:p w14:paraId="7F327B82" w14:textId="77777777" w:rsidR="00D77ACB" w:rsidRPr="00F11C01" w:rsidRDefault="00D77ACB" w:rsidP="00D77ACB">
      <w:pPr>
        <w:spacing w:after="0" w:line="240" w:lineRule="auto"/>
        <w:ind w:left="0" w:right="0" w:firstLine="0"/>
        <w:rPr>
          <w:rFonts w:eastAsia="Calibri"/>
          <w:b/>
          <w:sz w:val="23"/>
          <w:szCs w:val="23"/>
          <w:lang w:eastAsia="en-US"/>
        </w:rPr>
      </w:pPr>
    </w:p>
    <w:p w14:paraId="4EB91C7E"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2E86E7C4" w14:textId="77777777" w:rsidR="00D77ACB" w:rsidRPr="00F11C01" w:rsidRDefault="00D77ACB" w:rsidP="00D77ACB">
      <w:pPr>
        <w:spacing w:after="0" w:line="240" w:lineRule="auto"/>
        <w:ind w:left="0" w:right="0" w:firstLine="0"/>
        <w:rPr>
          <w:rFonts w:eastAsia="Calibri"/>
          <w:b/>
          <w:sz w:val="23"/>
          <w:szCs w:val="23"/>
          <w:lang w:eastAsia="en-US"/>
        </w:rPr>
      </w:pPr>
    </w:p>
    <w:p w14:paraId="08760374"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326F23ED" w14:textId="77777777" w:rsidR="00D77ACB" w:rsidRPr="00F11C01" w:rsidRDefault="00D77ACB" w:rsidP="00D77ACB">
      <w:pPr>
        <w:spacing w:after="0" w:line="240" w:lineRule="auto"/>
        <w:ind w:left="0" w:right="0" w:firstLine="0"/>
        <w:rPr>
          <w:rFonts w:eastAsia="Calibri"/>
          <w:b/>
          <w:sz w:val="23"/>
          <w:szCs w:val="23"/>
          <w:lang w:eastAsia="en-US"/>
        </w:rPr>
      </w:pPr>
    </w:p>
    <w:p w14:paraId="6CC20A12"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6B093F9C" w14:textId="77777777" w:rsidR="00D77ACB" w:rsidRPr="00F11C01" w:rsidRDefault="00D77ACB" w:rsidP="00D77ACB">
      <w:pPr>
        <w:spacing w:after="0" w:line="240" w:lineRule="auto"/>
        <w:ind w:left="0" w:right="0" w:firstLine="0"/>
        <w:rPr>
          <w:rFonts w:eastAsia="Calibri"/>
          <w:sz w:val="23"/>
          <w:szCs w:val="23"/>
          <w:lang w:eastAsia="en-US"/>
        </w:rPr>
      </w:pPr>
    </w:p>
    <w:p w14:paraId="5CDA333D"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Artículo 28. …</w:t>
      </w:r>
    </w:p>
    <w:p w14:paraId="39EC96D5" w14:textId="77777777" w:rsidR="00D77ACB" w:rsidRPr="00F11C01" w:rsidRDefault="00D77ACB" w:rsidP="00D77ACB">
      <w:pPr>
        <w:spacing w:after="0" w:line="240" w:lineRule="auto"/>
        <w:ind w:left="0" w:right="0" w:firstLine="0"/>
        <w:rPr>
          <w:rFonts w:eastAsia="Calibri"/>
          <w:b/>
          <w:sz w:val="23"/>
          <w:szCs w:val="23"/>
          <w:lang w:eastAsia="en-US"/>
        </w:rPr>
      </w:pPr>
    </w:p>
    <w:p w14:paraId="446343E4"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2F306BDA" w14:textId="77777777" w:rsidR="00D77ACB" w:rsidRPr="00F11C01" w:rsidRDefault="00D77ACB" w:rsidP="00D77ACB">
      <w:pPr>
        <w:spacing w:after="0" w:line="240" w:lineRule="auto"/>
        <w:ind w:left="0" w:right="0" w:firstLine="0"/>
        <w:rPr>
          <w:rFonts w:eastAsia="Calibri"/>
          <w:b/>
          <w:sz w:val="23"/>
          <w:szCs w:val="23"/>
          <w:lang w:eastAsia="en-US"/>
        </w:rPr>
      </w:pPr>
    </w:p>
    <w:p w14:paraId="6FA664DB"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5D781D84" w14:textId="77777777" w:rsidR="00D77ACB" w:rsidRPr="00F11C01" w:rsidRDefault="00D77ACB" w:rsidP="00D77ACB">
      <w:pPr>
        <w:spacing w:after="0" w:line="360" w:lineRule="auto"/>
        <w:ind w:left="0" w:right="0" w:firstLine="0"/>
        <w:rPr>
          <w:rFonts w:eastAsia="Calibri"/>
          <w:b/>
          <w:sz w:val="23"/>
          <w:szCs w:val="23"/>
          <w:lang w:eastAsia="en-US"/>
        </w:rPr>
      </w:pPr>
    </w:p>
    <w:p w14:paraId="641149D0" w14:textId="77777777" w:rsidR="00D77ACB" w:rsidRPr="00F11C01" w:rsidRDefault="00D77ACB" w:rsidP="00D77ACB">
      <w:pPr>
        <w:spacing w:after="0" w:line="240" w:lineRule="auto"/>
        <w:ind w:left="0" w:right="0" w:firstLine="0"/>
        <w:rPr>
          <w:rFonts w:eastAsia="Calibri"/>
          <w:sz w:val="23"/>
          <w:szCs w:val="23"/>
          <w:lang w:eastAsia="en-US"/>
        </w:rPr>
      </w:pPr>
      <w:r w:rsidRPr="00F11C01">
        <w:rPr>
          <w:rFonts w:eastAsia="Calibri"/>
          <w:sz w:val="23"/>
          <w:szCs w:val="23"/>
          <w:lang w:eastAsia="en-US"/>
        </w:rPr>
        <w:t>No constituirán monopolios las funciones que el Estado ejerza de manera exclusiva en las siguientes áreas estratégicas: correos, telégrafos y radiotelegrafía; minerales radiactivos, litio y generación de energía nuclear; el servicio de Internet que provea el Estado; la planeación y el control del sistema eléctrico nacional, cuyos objetivos serán preservar la seguridad y autosuficiencia energética de la Nación y proveer al pueblo de la electricidad al menor precio posible, evitando el lucro, para garantizar la seguridad nacional y soberanía a través de la empresa pública del Estado que se establezca; así como el servicio público de transmisión y distribución de energía eléctrica, la exploración y extracción del petróleo y de los demás hidrocarburos, en los términos de los párrafos sexto y séptimo del artículo 27 de esta Constitución, respectivamente; así como las actividades que realicen las empresas públicas del Estado y las que expresamente señalen las leyes que expida el Congreso de la Unión. La comunicación vía satélite y los ferrocarriles, tanto para transporte de pasajeros como de carga, son áreas prioritarias para el desarrollo nacional en los términos del artículo 25 de esta Constitución; el Estado al ejercer en ellas su rectoría, protegerá la seguridad y la soberanía de la Nación, y al otorgar asignaciones, concesiones o permisos mantendrá o establecerá el dominio de las respectivas vías de comunicación de acuerdo con las leyes de la materia.</w:t>
      </w:r>
    </w:p>
    <w:p w14:paraId="064989E2" w14:textId="77777777" w:rsidR="00D77ACB" w:rsidRPr="00F11C01" w:rsidRDefault="00D77ACB" w:rsidP="00D77ACB">
      <w:pPr>
        <w:spacing w:after="0" w:line="240" w:lineRule="auto"/>
        <w:ind w:left="0" w:right="0" w:firstLine="0"/>
        <w:rPr>
          <w:rFonts w:eastAsia="Calibri"/>
          <w:sz w:val="23"/>
          <w:szCs w:val="23"/>
          <w:lang w:eastAsia="en-US"/>
        </w:rPr>
      </w:pPr>
    </w:p>
    <w:p w14:paraId="4E3B43FF"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52AC5D82" w14:textId="77777777" w:rsidR="00D77ACB" w:rsidRPr="00F11C01" w:rsidRDefault="00D77ACB" w:rsidP="00D77ACB">
      <w:pPr>
        <w:spacing w:after="0" w:line="240" w:lineRule="auto"/>
        <w:ind w:left="0" w:right="0" w:firstLine="0"/>
        <w:rPr>
          <w:rFonts w:eastAsia="Calibri"/>
          <w:b/>
          <w:sz w:val="23"/>
          <w:szCs w:val="23"/>
          <w:lang w:eastAsia="en-US"/>
        </w:rPr>
      </w:pPr>
    </w:p>
    <w:p w14:paraId="398C3631"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5307DA34" w14:textId="77777777" w:rsidR="00D77ACB" w:rsidRPr="00F11C01" w:rsidRDefault="00D77ACB" w:rsidP="00D77ACB">
      <w:pPr>
        <w:spacing w:after="0" w:line="240" w:lineRule="auto"/>
        <w:ind w:left="0" w:right="0" w:firstLine="0"/>
        <w:rPr>
          <w:rFonts w:eastAsia="Calibri"/>
          <w:b/>
          <w:sz w:val="23"/>
          <w:szCs w:val="23"/>
          <w:lang w:eastAsia="en-US"/>
        </w:rPr>
      </w:pPr>
    </w:p>
    <w:p w14:paraId="6F4AE603"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2766FB3A" w14:textId="77777777" w:rsidR="00D77ACB" w:rsidRPr="00F11C01" w:rsidRDefault="00D77ACB" w:rsidP="00D77ACB">
      <w:pPr>
        <w:spacing w:after="0" w:line="240" w:lineRule="auto"/>
        <w:ind w:left="0" w:right="0" w:firstLine="0"/>
        <w:rPr>
          <w:rFonts w:eastAsia="Calibri"/>
          <w:b/>
          <w:sz w:val="23"/>
          <w:szCs w:val="23"/>
          <w:lang w:eastAsia="en-US"/>
        </w:rPr>
      </w:pPr>
    </w:p>
    <w:p w14:paraId="34C0968B"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5B5C2E5B" w14:textId="77777777" w:rsidR="00D77ACB" w:rsidRPr="00F11C01" w:rsidRDefault="00D77ACB" w:rsidP="00D77ACB">
      <w:pPr>
        <w:spacing w:after="0" w:line="240" w:lineRule="auto"/>
        <w:ind w:left="0" w:right="0" w:firstLine="0"/>
        <w:rPr>
          <w:rFonts w:eastAsia="Calibri"/>
          <w:b/>
          <w:sz w:val="23"/>
          <w:szCs w:val="23"/>
          <w:lang w:eastAsia="en-US"/>
        </w:rPr>
      </w:pPr>
    </w:p>
    <w:p w14:paraId="7A6B4D6B"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01860573" w14:textId="77777777" w:rsidR="00D77ACB" w:rsidRPr="00F11C01" w:rsidRDefault="00D77ACB" w:rsidP="00D77ACB">
      <w:pPr>
        <w:spacing w:after="0" w:line="240" w:lineRule="auto"/>
        <w:ind w:left="0" w:right="0" w:firstLine="0"/>
        <w:rPr>
          <w:rFonts w:eastAsia="Calibri"/>
          <w:b/>
          <w:sz w:val="23"/>
          <w:szCs w:val="23"/>
          <w:lang w:eastAsia="en-US"/>
        </w:rPr>
      </w:pPr>
    </w:p>
    <w:p w14:paraId="0D8BBEC2"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4521D1DF" w14:textId="77777777" w:rsidR="00D77ACB" w:rsidRPr="00F11C01" w:rsidRDefault="00D77ACB" w:rsidP="00D77ACB">
      <w:pPr>
        <w:spacing w:after="0" w:line="240" w:lineRule="auto"/>
        <w:ind w:left="0" w:right="0" w:firstLine="0"/>
        <w:rPr>
          <w:rFonts w:eastAsia="Calibri"/>
          <w:b/>
          <w:sz w:val="23"/>
          <w:szCs w:val="23"/>
          <w:lang w:eastAsia="en-US"/>
        </w:rPr>
      </w:pPr>
    </w:p>
    <w:p w14:paraId="3D7D4299"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0970BD01" w14:textId="77777777" w:rsidR="00D77ACB" w:rsidRPr="00F11C01" w:rsidRDefault="00D77ACB" w:rsidP="00D77ACB">
      <w:pPr>
        <w:spacing w:after="0" w:line="240" w:lineRule="auto"/>
        <w:ind w:left="0" w:right="0" w:firstLine="0"/>
        <w:rPr>
          <w:rFonts w:eastAsia="Calibri"/>
          <w:b/>
          <w:sz w:val="23"/>
          <w:szCs w:val="23"/>
          <w:lang w:eastAsia="en-US"/>
        </w:rPr>
      </w:pPr>
    </w:p>
    <w:p w14:paraId="450F8589"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7F82BF1E" w14:textId="77777777" w:rsidR="00D77ACB" w:rsidRPr="00F11C01" w:rsidRDefault="00D77ACB" w:rsidP="00D77ACB">
      <w:pPr>
        <w:spacing w:after="0" w:line="240" w:lineRule="auto"/>
        <w:ind w:left="0" w:right="0" w:firstLine="0"/>
        <w:rPr>
          <w:rFonts w:eastAsia="Calibri"/>
          <w:b/>
          <w:sz w:val="23"/>
          <w:szCs w:val="23"/>
          <w:lang w:eastAsia="en-US"/>
        </w:rPr>
      </w:pPr>
    </w:p>
    <w:p w14:paraId="55EAE6BF"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2FA3092D" w14:textId="77777777" w:rsidR="00D77ACB" w:rsidRPr="00F11C01" w:rsidRDefault="00D77ACB" w:rsidP="00D77ACB">
      <w:pPr>
        <w:spacing w:after="0" w:line="240" w:lineRule="auto"/>
        <w:ind w:left="0" w:right="0" w:firstLine="0"/>
        <w:rPr>
          <w:rFonts w:eastAsia="Calibri"/>
          <w:b/>
          <w:sz w:val="23"/>
          <w:szCs w:val="23"/>
          <w:lang w:eastAsia="en-US"/>
        </w:rPr>
      </w:pPr>
    </w:p>
    <w:p w14:paraId="1CA3CA62"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5297CC92" w14:textId="77777777" w:rsidR="00D77ACB" w:rsidRPr="00F11C01" w:rsidRDefault="00D77ACB" w:rsidP="00D77ACB">
      <w:pPr>
        <w:spacing w:after="0" w:line="240" w:lineRule="auto"/>
        <w:ind w:left="0" w:right="0" w:firstLine="0"/>
        <w:rPr>
          <w:rFonts w:eastAsia="Calibri"/>
          <w:b/>
          <w:sz w:val="23"/>
          <w:szCs w:val="23"/>
          <w:lang w:eastAsia="en-US"/>
        </w:rPr>
      </w:pPr>
    </w:p>
    <w:p w14:paraId="248FD502"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3CEB6AA5" w14:textId="77777777" w:rsidR="00D77ACB" w:rsidRPr="00F11C01" w:rsidRDefault="00D77ACB" w:rsidP="00D77ACB">
      <w:pPr>
        <w:spacing w:after="0" w:line="240" w:lineRule="auto"/>
        <w:ind w:left="0" w:right="0" w:firstLine="0"/>
        <w:rPr>
          <w:rFonts w:eastAsia="Calibri"/>
          <w:b/>
          <w:sz w:val="23"/>
          <w:szCs w:val="23"/>
          <w:lang w:eastAsia="en-US"/>
        </w:rPr>
      </w:pPr>
    </w:p>
    <w:p w14:paraId="2E670945"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41DB60ED" w14:textId="77777777" w:rsidR="00D77ACB" w:rsidRPr="00F11C01" w:rsidRDefault="00D77ACB" w:rsidP="00D77ACB">
      <w:pPr>
        <w:spacing w:after="0" w:line="240" w:lineRule="auto"/>
        <w:ind w:left="0" w:right="0" w:firstLine="0"/>
        <w:rPr>
          <w:rFonts w:eastAsia="Calibri"/>
          <w:b/>
          <w:sz w:val="23"/>
          <w:szCs w:val="23"/>
          <w:lang w:eastAsia="en-US"/>
        </w:rPr>
      </w:pPr>
    </w:p>
    <w:p w14:paraId="18223B2B"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744496A4" w14:textId="77777777" w:rsidR="00D77ACB" w:rsidRPr="00F11C01" w:rsidRDefault="00D77ACB" w:rsidP="00D77ACB">
      <w:pPr>
        <w:spacing w:after="0" w:line="240" w:lineRule="auto"/>
        <w:ind w:left="0" w:right="0" w:firstLine="0"/>
        <w:rPr>
          <w:rFonts w:eastAsia="Calibri"/>
          <w:b/>
          <w:sz w:val="23"/>
          <w:szCs w:val="23"/>
          <w:lang w:eastAsia="en-US"/>
        </w:rPr>
      </w:pPr>
    </w:p>
    <w:p w14:paraId="0654105C"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620459C9" w14:textId="77777777" w:rsidR="00D77ACB" w:rsidRPr="00F11C01" w:rsidRDefault="00D77ACB" w:rsidP="00D77ACB">
      <w:pPr>
        <w:spacing w:after="0" w:line="240" w:lineRule="auto"/>
        <w:ind w:left="0" w:right="0" w:firstLine="0"/>
        <w:rPr>
          <w:rFonts w:eastAsia="Calibri"/>
          <w:b/>
          <w:sz w:val="23"/>
          <w:szCs w:val="23"/>
          <w:lang w:eastAsia="en-US"/>
        </w:rPr>
      </w:pPr>
    </w:p>
    <w:p w14:paraId="5BF54EFB"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6CE3E0A7" w14:textId="77777777" w:rsidR="00D77ACB" w:rsidRPr="00F11C01" w:rsidRDefault="00D77ACB" w:rsidP="00D77ACB">
      <w:pPr>
        <w:spacing w:after="0" w:line="240" w:lineRule="auto"/>
        <w:ind w:left="0" w:right="0" w:firstLine="0"/>
        <w:rPr>
          <w:rFonts w:eastAsia="Calibri"/>
          <w:b/>
          <w:sz w:val="23"/>
          <w:szCs w:val="23"/>
          <w:lang w:eastAsia="en-US"/>
        </w:rPr>
      </w:pPr>
    </w:p>
    <w:p w14:paraId="7D2E4EF7"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749853F0" w14:textId="77777777" w:rsidR="00D77ACB" w:rsidRPr="00F11C01" w:rsidRDefault="00D77ACB" w:rsidP="00D77ACB">
      <w:pPr>
        <w:spacing w:after="0" w:line="240" w:lineRule="auto"/>
        <w:ind w:left="0" w:right="0" w:firstLine="0"/>
        <w:rPr>
          <w:rFonts w:eastAsia="Calibri"/>
          <w:b/>
          <w:sz w:val="23"/>
          <w:szCs w:val="23"/>
          <w:lang w:eastAsia="en-US"/>
        </w:rPr>
      </w:pPr>
    </w:p>
    <w:p w14:paraId="12D901EC"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2A2B6538" w14:textId="77777777" w:rsidR="00D77ACB" w:rsidRPr="00F11C01" w:rsidRDefault="00D77ACB" w:rsidP="00D77ACB">
      <w:pPr>
        <w:spacing w:after="0" w:line="240" w:lineRule="auto"/>
        <w:ind w:left="0" w:right="0" w:firstLine="0"/>
        <w:rPr>
          <w:rFonts w:eastAsia="Calibri"/>
          <w:b/>
          <w:sz w:val="23"/>
          <w:szCs w:val="23"/>
          <w:lang w:eastAsia="en-US"/>
        </w:rPr>
      </w:pPr>
    </w:p>
    <w:p w14:paraId="5DD6EECE"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19945065" w14:textId="77777777" w:rsidR="00D77ACB" w:rsidRPr="00F11C01" w:rsidRDefault="00D77ACB" w:rsidP="00D77ACB">
      <w:pPr>
        <w:spacing w:after="0" w:line="240" w:lineRule="auto"/>
        <w:ind w:left="0" w:right="0" w:firstLine="0"/>
        <w:rPr>
          <w:rFonts w:eastAsia="Calibri"/>
          <w:b/>
          <w:sz w:val="23"/>
          <w:szCs w:val="23"/>
          <w:lang w:eastAsia="en-US"/>
        </w:rPr>
      </w:pPr>
    </w:p>
    <w:p w14:paraId="69DCFA52"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5D7C0E81" w14:textId="77777777" w:rsidR="00D77ACB" w:rsidRPr="00F11C01" w:rsidRDefault="00D77ACB" w:rsidP="00D77ACB">
      <w:pPr>
        <w:spacing w:after="0" w:line="240" w:lineRule="auto"/>
        <w:ind w:left="0" w:right="0" w:firstLine="0"/>
        <w:rPr>
          <w:rFonts w:eastAsia="Calibri"/>
          <w:b/>
          <w:sz w:val="23"/>
          <w:szCs w:val="23"/>
          <w:lang w:eastAsia="en-US"/>
        </w:rPr>
      </w:pPr>
    </w:p>
    <w:p w14:paraId="7B454838"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2BF098FC" w14:textId="77777777" w:rsidR="00D77ACB" w:rsidRPr="00F11C01" w:rsidRDefault="00D77ACB" w:rsidP="00D77ACB">
      <w:pPr>
        <w:spacing w:after="0" w:line="240" w:lineRule="auto"/>
        <w:ind w:left="0" w:right="0" w:firstLine="0"/>
        <w:rPr>
          <w:rFonts w:eastAsia="Calibri"/>
          <w:b/>
          <w:sz w:val="23"/>
          <w:szCs w:val="23"/>
          <w:lang w:eastAsia="en-US"/>
        </w:rPr>
      </w:pPr>
    </w:p>
    <w:p w14:paraId="4829D323"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0795CC85" w14:textId="77777777" w:rsidR="00D77ACB" w:rsidRPr="00F11C01" w:rsidRDefault="00D77ACB" w:rsidP="00D77ACB">
      <w:pPr>
        <w:spacing w:after="0" w:line="240" w:lineRule="auto"/>
        <w:ind w:left="0" w:right="0" w:firstLine="0"/>
        <w:rPr>
          <w:rFonts w:eastAsia="Calibri"/>
          <w:b/>
          <w:sz w:val="23"/>
          <w:szCs w:val="23"/>
          <w:lang w:eastAsia="en-US"/>
        </w:rPr>
      </w:pPr>
    </w:p>
    <w:p w14:paraId="18D3C5E3"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0F5B5874" w14:textId="77777777" w:rsidR="00D77ACB" w:rsidRPr="00F11C01" w:rsidRDefault="00D77ACB" w:rsidP="00D77ACB">
      <w:pPr>
        <w:spacing w:after="0" w:line="240" w:lineRule="auto"/>
        <w:ind w:left="0" w:right="0" w:firstLine="0"/>
        <w:rPr>
          <w:rFonts w:eastAsia="Calibri"/>
          <w:b/>
          <w:sz w:val="23"/>
          <w:szCs w:val="23"/>
          <w:lang w:eastAsia="en-US"/>
        </w:rPr>
      </w:pPr>
    </w:p>
    <w:p w14:paraId="3E5D1C74"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15195E77" w14:textId="77777777" w:rsidR="00D77ACB" w:rsidRPr="00F11C01" w:rsidRDefault="00D77ACB" w:rsidP="00D77ACB">
      <w:pPr>
        <w:spacing w:after="0" w:line="240" w:lineRule="auto"/>
        <w:ind w:left="0" w:right="0" w:firstLine="0"/>
        <w:rPr>
          <w:rFonts w:eastAsia="Calibri"/>
          <w:b/>
          <w:sz w:val="23"/>
          <w:szCs w:val="23"/>
          <w:lang w:eastAsia="en-US"/>
        </w:rPr>
      </w:pPr>
    </w:p>
    <w:p w14:paraId="0949CA49"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6EE1F7D5" w14:textId="77777777" w:rsidR="00D77ACB" w:rsidRPr="00F11C01" w:rsidRDefault="00D77ACB" w:rsidP="00D77ACB">
      <w:pPr>
        <w:spacing w:after="0" w:line="240" w:lineRule="auto"/>
        <w:ind w:left="0" w:right="0" w:firstLine="0"/>
        <w:rPr>
          <w:rFonts w:eastAsia="Calibri"/>
          <w:b/>
          <w:sz w:val="23"/>
          <w:szCs w:val="23"/>
          <w:lang w:eastAsia="en-US"/>
        </w:rPr>
      </w:pPr>
    </w:p>
    <w:p w14:paraId="6DED91C0"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4DFD57D4" w14:textId="77777777" w:rsidR="00D77ACB" w:rsidRPr="00F11C01" w:rsidRDefault="00D77ACB" w:rsidP="00D77ACB">
      <w:pPr>
        <w:spacing w:after="0" w:line="240" w:lineRule="auto"/>
        <w:ind w:left="0" w:right="0" w:firstLine="0"/>
        <w:rPr>
          <w:rFonts w:eastAsia="Calibri"/>
          <w:b/>
          <w:sz w:val="23"/>
          <w:szCs w:val="23"/>
          <w:lang w:eastAsia="en-US"/>
        </w:rPr>
      </w:pPr>
    </w:p>
    <w:p w14:paraId="0B1F3B35"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482F15E7" w14:textId="77777777" w:rsidR="00D77ACB" w:rsidRPr="00F11C01" w:rsidRDefault="00D77ACB" w:rsidP="00D77ACB">
      <w:pPr>
        <w:spacing w:after="0" w:line="240" w:lineRule="auto"/>
        <w:ind w:left="0" w:right="0" w:firstLine="0"/>
        <w:rPr>
          <w:rFonts w:eastAsia="Calibri"/>
          <w:b/>
          <w:sz w:val="23"/>
          <w:szCs w:val="23"/>
          <w:lang w:eastAsia="en-US"/>
        </w:rPr>
      </w:pPr>
    </w:p>
    <w:p w14:paraId="51681ADB" w14:textId="77777777" w:rsidR="00D77ACB" w:rsidRPr="00F11C01" w:rsidRDefault="00D77ACB" w:rsidP="00D77ACB">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14:paraId="21DB1888" w14:textId="77777777" w:rsidR="00D77ACB" w:rsidRPr="00F11C01" w:rsidRDefault="00D77ACB" w:rsidP="00D77ACB">
      <w:pPr>
        <w:spacing w:after="0" w:line="240" w:lineRule="auto"/>
        <w:ind w:left="0" w:right="0" w:firstLine="0"/>
        <w:rPr>
          <w:rFonts w:eastAsia="Calibri"/>
          <w:sz w:val="23"/>
          <w:szCs w:val="23"/>
          <w:lang w:eastAsia="en-US"/>
        </w:rPr>
      </w:pPr>
    </w:p>
    <w:p w14:paraId="6D48CC21" w14:textId="77777777" w:rsidR="00D77ACB" w:rsidRPr="00F11C01" w:rsidRDefault="00D77ACB" w:rsidP="00D77ACB">
      <w:pPr>
        <w:spacing w:after="0" w:line="240" w:lineRule="auto"/>
        <w:ind w:left="0" w:right="0" w:firstLine="0"/>
        <w:jc w:val="center"/>
        <w:rPr>
          <w:rFonts w:eastAsia="Calibri"/>
          <w:b/>
          <w:sz w:val="23"/>
          <w:szCs w:val="23"/>
          <w:lang w:eastAsia="en-US"/>
        </w:rPr>
      </w:pPr>
      <w:r w:rsidRPr="00F11C01">
        <w:rPr>
          <w:rFonts w:eastAsia="Calibri"/>
          <w:b/>
          <w:sz w:val="23"/>
          <w:szCs w:val="23"/>
          <w:lang w:eastAsia="en-US"/>
        </w:rPr>
        <w:t>Transitorios</w:t>
      </w:r>
    </w:p>
    <w:p w14:paraId="1CCC0D12" w14:textId="77777777" w:rsidR="00D77ACB" w:rsidRPr="00F11C01" w:rsidRDefault="00D77ACB" w:rsidP="00D77ACB">
      <w:pPr>
        <w:spacing w:after="0" w:line="240" w:lineRule="auto"/>
        <w:ind w:left="0" w:right="0" w:firstLine="0"/>
        <w:rPr>
          <w:rFonts w:eastAsia="Calibri"/>
          <w:b/>
          <w:sz w:val="23"/>
          <w:szCs w:val="23"/>
          <w:lang w:eastAsia="en-US"/>
        </w:rPr>
      </w:pPr>
    </w:p>
    <w:p w14:paraId="5B1E2169" w14:textId="77777777" w:rsidR="00D77ACB" w:rsidRPr="00F11C01" w:rsidRDefault="00D77ACB" w:rsidP="00D77ACB">
      <w:pPr>
        <w:spacing w:after="0" w:line="240" w:lineRule="auto"/>
        <w:ind w:left="0" w:right="0" w:firstLine="0"/>
        <w:rPr>
          <w:rFonts w:eastAsia="Calibri"/>
          <w:sz w:val="23"/>
          <w:szCs w:val="23"/>
          <w:lang w:eastAsia="en-US"/>
        </w:rPr>
      </w:pPr>
      <w:r w:rsidRPr="00F11C01">
        <w:rPr>
          <w:rFonts w:eastAsia="Calibri"/>
          <w:b/>
          <w:sz w:val="23"/>
          <w:szCs w:val="23"/>
          <w:lang w:eastAsia="en-US"/>
        </w:rPr>
        <w:t xml:space="preserve">Primero.- </w:t>
      </w:r>
      <w:r w:rsidRPr="00F11C01">
        <w:rPr>
          <w:rFonts w:eastAsia="Calibri"/>
          <w:sz w:val="23"/>
          <w:szCs w:val="23"/>
          <w:lang w:eastAsia="en-US"/>
        </w:rPr>
        <w:t>El presente Decreto entrará en vigor al día siguiente de su publicación en el Diario Oficial de la Federación.</w:t>
      </w:r>
    </w:p>
    <w:p w14:paraId="2DF4A9FD" w14:textId="77777777" w:rsidR="00D77ACB" w:rsidRPr="00F11C01" w:rsidRDefault="00D77ACB" w:rsidP="00D77ACB">
      <w:pPr>
        <w:spacing w:after="0" w:line="240" w:lineRule="auto"/>
        <w:ind w:left="0" w:right="0" w:firstLine="0"/>
        <w:rPr>
          <w:rFonts w:eastAsia="Calibri"/>
          <w:b/>
          <w:sz w:val="23"/>
          <w:szCs w:val="23"/>
          <w:lang w:eastAsia="en-US"/>
        </w:rPr>
      </w:pPr>
    </w:p>
    <w:p w14:paraId="1E2A1785" w14:textId="77777777" w:rsidR="00D77ACB" w:rsidRPr="00F11C01" w:rsidRDefault="00D77ACB" w:rsidP="00D77ACB">
      <w:pPr>
        <w:spacing w:after="0" w:line="240" w:lineRule="auto"/>
        <w:ind w:left="0" w:right="0" w:firstLine="0"/>
        <w:rPr>
          <w:rFonts w:eastAsia="Calibri"/>
          <w:sz w:val="23"/>
          <w:szCs w:val="23"/>
          <w:lang w:eastAsia="en-US"/>
        </w:rPr>
      </w:pPr>
      <w:r w:rsidRPr="00F11C01">
        <w:rPr>
          <w:rFonts w:eastAsia="Calibri"/>
          <w:b/>
          <w:sz w:val="23"/>
          <w:szCs w:val="23"/>
          <w:lang w:eastAsia="en-US"/>
        </w:rPr>
        <w:t xml:space="preserve">Segundo.- </w:t>
      </w:r>
      <w:r w:rsidRPr="00F11C01">
        <w:rPr>
          <w:rFonts w:eastAsia="Calibri"/>
          <w:sz w:val="23"/>
          <w:szCs w:val="23"/>
          <w:lang w:eastAsia="en-US"/>
        </w:rPr>
        <w:t>El Congreso de la Unión tendrá un plazo de ciento ochenta días naturales a partir de la entrada en vigor del presente Decreto para realizar las adecuaciones que resulten necesarias a las leyes secundarias correspondientes, en los términos de este.</w:t>
      </w:r>
    </w:p>
    <w:p w14:paraId="4FD4FD2B" w14:textId="77777777" w:rsidR="00D77ACB" w:rsidRPr="00F11C01" w:rsidRDefault="00D77ACB" w:rsidP="00D77ACB">
      <w:pPr>
        <w:spacing w:after="0" w:line="240" w:lineRule="auto"/>
        <w:ind w:left="0" w:right="0" w:firstLine="0"/>
        <w:rPr>
          <w:rFonts w:eastAsia="Calibri"/>
          <w:sz w:val="23"/>
          <w:szCs w:val="23"/>
          <w:lang w:eastAsia="en-US"/>
        </w:rPr>
      </w:pPr>
    </w:p>
    <w:p w14:paraId="390128C6" w14:textId="77777777" w:rsidR="00D77ACB" w:rsidRPr="00F11C01" w:rsidRDefault="00D77ACB" w:rsidP="00D77ACB">
      <w:pPr>
        <w:spacing w:after="0" w:line="240" w:lineRule="auto"/>
        <w:ind w:left="0" w:right="0" w:firstLine="0"/>
        <w:rPr>
          <w:rFonts w:eastAsia="Calibri"/>
          <w:sz w:val="23"/>
          <w:szCs w:val="23"/>
          <w:lang w:eastAsia="en-US"/>
        </w:rPr>
      </w:pPr>
      <w:r w:rsidRPr="00F11C01">
        <w:rPr>
          <w:rFonts w:eastAsia="Calibri"/>
          <w:b/>
          <w:sz w:val="23"/>
          <w:szCs w:val="23"/>
          <w:lang w:eastAsia="en-US"/>
        </w:rPr>
        <w:t xml:space="preserve">Tercero.- </w:t>
      </w:r>
      <w:r w:rsidRPr="00F11C01">
        <w:rPr>
          <w:rFonts w:eastAsia="Calibri"/>
          <w:sz w:val="23"/>
          <w:szCs w:val="23"/>
          <w:lang w:eastAsia="en-US"/>
        </w:rPr>
        <w:t>Se derogan los artículos Transitorios del Decreto por el que se reforman y adicionan diversas disposiciones de la Constitución Política de los Estados Unidos Mexicanos, en Materia de Energía publicado en el Diario Oficial de la Federación el veinte de diciembre de dos mil trece, que se opongan a las disposiciones materia del presente Decreto.</w:t>
      </w:r>
    </w:p>
    <w:p w14:paraId="7C85F8B6" w14:textId="77777777" w:rsidR="00D77ACB" w:rsidRDefault="00D77ACB" w:rsidP="00D77ACB">
      <w:pPr>
        <w:spacing w:after="0" w:line="240" w:lineRule="auto"/>
        <w:ind w:left="0" w:right="0" w:firstLine="0"/>
        <w:rPr>
          <w:rFonts w:eastAsia="Calibri"/>
          <w:lang w:eastAsia="en-US"/>
        </w:rPr>
      </w:pPr>
    </w:p>
    <w:p w14:paraId="3AA35494" w14:textId="77777777" w:rsidR="00D77ACB" w:rsidRPr="003628AC" w:rsidRDefault="00D77ACB" w:rsidP="00D77ACB">
      <w:pPr>
        <w:spacing w:after="0" w:line="240" w:lineRule="auto"/>
        <w:ind w:left="0" w:right="0" w:firstLine="0"/>
        <w:jc w:val="center"/>
        <w:rPr>
          <w:rFonts w:eastAsia="Calibri"/>
          <w:b/>
          <w:color w:val="000000"/>
          <w:lang w:eastAsia="en-US"/>
        </w:rPr>
      </w:pPr>
      <w:r w:rsidRPr="003628AC">
        <w:rPr>
          <w:rFonts w:eastAsia="Calibri"/>
          <w:b/>
          <w:color w:val="000000"/>
          <w:lang w:eastAsia="en-US"/>
        </w:rPr>
        <w:t>T r a n s i t o r i o s</w:t>
      </w:r>
    </w:p>
    <w:p w14:paraId="26F0925A" w14:textId="77777777" w:rsidR="00D77ACB" w:rsidRPr="003628AC" w:rsidRDefault="00D77ACB" w:rsidP="00D77ACB">
      <w:pPr>
        <w:spacing w:after="0" w:line="240" w:lineRule="auto"/>
        <w:ind w:left="0" w:right="-6" w:hanging="11"/>
        <w:jc w:val="left"/>
        <w:rPr>
          <w:rFonts w:eastAsia="Calibri"/>
          <w:b/>
          <w:color w:val="000000"/>
          <w:lang w:eastAsia="en-US"/>
        </w:rPr>
      </w:pPr>
    </w:p>
    <w:p w14:paraId="762B3F57" w14:textId="77777777" w:rsidR="00D77ACB" w:rsidRPr="003628AC" w:rsidRDefault="00D77ACB" w:rsidP="00D77ACB">
      <w:pPr>
        <w:spacing w:after="0" w:line="240" w:lineRule="auto"/>
        <w:ind w:left="0" w:right="-6" w:hanging="11"/>
        <w:jc w:val="left"/>
        <w:rPr>
          <w:rFonts w:eastAsia="Calibri"/>
          <w:b/>
          <w:color w:val="000000"/>
          <w:lang w:eastAsia="en-US"/>
        </w:rPr>
      </w:pPr>
      <w:r w:rsidRPr="003628AC">
        <w:rPr>
          <w:rFonts w:eastAsia="Calibri"/>
          <w:b/>
          <w:color w:val="000000"/>
          <w:lang w:eastAsia="en-US"/>
        </w:rPr>
        <w:t>Publicación</w:t>
      </w:r>
    </w:p>
    <w:p w14:paraId="7429D2BB" w14:textId="77777777" w:rsidR="00D77ACB" w:rsidRPr="003628AC" w:rsidRDefault="00D77ACB" w:rsidP="00D77ACB">
      <w:pPr>
        <w:spacing w:after="0" w:line="240" w:lineRule="auto"/>
        <w:ind w:left="0" w:right="-6" w:hanging="11"/>
        <w:rPr>
          <w:rFonts w:eastAsia="Calibri"/>
          <w:color w:val="000000"/>
          <w:lang w:eastAsia="en-US"/>
        </w:rPr>
      </w:pPr>
      <w:r w:rsidRPr="003628AC">
        <w:rPr>
          <w:rFonts w:eastAsia="Calibri"/>
          <w:b/>
          <w:color w:val="000000"/>
          <w:lang w:eastAsia="en-US"/>
        </w:rPr>
        <w:t xml:space="preserve">Artículo primero. </w:t>
      </w:r>
      <w:r>
        <w:rPr>
          <w:rFonts w:eastAsia="Calibri"/>
          <w:color w:val="000000"/>
          <w:lang w:eastAsia="en-US"/>
        </w:rPr>
        <w:t>Publíquese este D</w:t>
      </w:r>
      <w:r w:rsidRPr="003628AC">
        <w:rPr>
          <w:rFonts w:eastAsia="Calibri"/>
          <w:color w:val="000000"/>
          <w:lang w:eastAsia="en-US"/>
        </w:rPr>
        <w:t>ecreto en el Diario Oficial del Gobierno del Estado de Yucatán.</w:t>
      </w:r>
    </w:p>
    <w:p w14:paraId="03863FF5" w14:textId="77777777" w:rsidR="00D77ACB" w:rsidRPr="003628AC" w:rsidRDefault="00D77ACB" w:rsidP="00D77ACB">
      <w:pPr>
        <w:spacing w:after="0" w:line="360" w:lineRule="auto"/>
        <w:ind w:left="0" w:right="-6" w:hanging="11"/>
        <w:rPr>
          <w:rFonts w:eastAsia="Calibri"/>
          <w:b/>
          <w:color w:val="000000"/>
          <w:lang w:eastAsia="en-US"/>
        </w:rPr>
      </w:pPr>
    </w:p>
    <w:p w14:paraId="50503C65" w14:textId="77777777" w:rsidR="00D77ACB" w:rsidRPr="003628AC" w:rsidRDefault="00D77ACB" w:rsidP="00D77ACB">
      <w:pPr>
        <w:spacing w:after="0" w:line="240" w:lineRule="auto"/>
        <w:ind w:left="0" w:right="-6" w:hanging="11"/>
        <w:rPr>
          <w:rFonts w:eastAsia="Calibri"/>
          <w:b/>
          <w:color w:val="000000"/>
          <w:lang w:eastAsia="en-US"/>
        </w:rPr>
      </w:pPr>
      <w:r w:rsidRPr="003628AC">
        <w:rPr>
          <w:rFonts w:eastAsia="Calibri"/>
          <w:b/>
          <w:color w:val="000000"/>
          <w:lang w:eastAsia="en-US"/>
        </w:rPr>
        <w:t>Notificación</w:t>
      </w:r>
    </w:p>
    <w:p w14:paraId="3129D6D8" w14:textId="77777777" w:rsidR="00D77ACB" w:rsidRDefault="00D77ACB" w:rsidP="00D77ACB">
      <w:pPr>
        <w:spacing w:after="0" w:line="240" w:lineRule="auto"/>
        <w:ind w:left="0" w:right="-6" w:hanging="11"/>
        <w:rPr>
          <w:rFonts w:eastAsia="Calibri"/>
          <w:color w:val="000000"/>
          <w:lang w:eastAsia="en-US"/>
        </w:rPr>
      </w:pPr>
      <w:r w:rsidRPr="003628AC">
        <w:rPr>
          <w:rFonts w:eastAsia="Calibri"/>
          <w:b/>
          <w:color w:val="000000"/>
          <w:lang w:eastAsia="en-US"/>
        </w:rPr>
        <w:t xml:space="preserve">Artículo segundo. </w:t>
      </w:r>
      <w:r w:rsidRPr="003628AC">
        <w:rPr>
          <w:rFonts w:eastAsia="Calibri"/>
          <w:color w:val="000000"/>
          <w:lang w:eastAsia="en-US"/>
        </w:rPr>
        <w:t>Envíese a la Cámara de Senadores del Honorable Congreso de la Unión, esta Minuta aprobada por el Congreso del Estado de Yucatán, para los efectos legales que correspondan.</w:t>
      </w:r>
    </w:p>
    <w:p w14:paraId="33546536" w14:textId="47BB9797" w:rsidR="00F11C01" w:rsidRDefault="00F11C01" w:rsidP="00200DF8">
      <w:pPr>
        <w:spacing w:after="0" w:line="360" w:lineRule="auto"/>
        <w:ind w:left="0" w:right="-6" w:hanging="11"/>
        <w:rPr>
          <w:rFonts w:eastAsia="Calibri"/>
          <w:color w:val="000000"/>
          <w:lang w:eastAsia="en-US"/>
        </w:rPr>
      </w:pPr>
    </w:p>
    <w:p w14:paraId="02B366EF" w14:textId="49D31D99" w:rsidR="00F11C01" w:rsidRDefault="00F11C01" w:rsidP="00F11C01">
      <w:pPr>
        <w:spacing w:after="0" w:line="240" w:lineRule="auto"/>
        <w:ind w:left="0" w:right="-6" w:hanging="11"/>
        <w:rPr>
          <w:rFonts w:eastAsia="Calibri"/>
          <w:b/>
          <w:bCs/>
          <w:color w:val="000000"/>
          <w:lang w:eastAsia="en-US"/>
        </w:rPr>
      </w:pPr>
      <w:r w:rsidRPr="00F11C01">
        <w:rPr>
          <w:rFonts w:eastAsia="Calibri"/>
          <w:b/>
          <w:bCs/>
          <w:color w:val="000000"/>
          <w:lang w:eastAsia="en-US"/>
        </w:rPr>
        <w:t xml:space="preserve">DADO EN LA SEDE DEL RECINTO DEL PODER LEGISLATIVO, EN LA CIUDAD DE MÉRIDA, YUCATÁN, A LOS DIECIOCHO DÍAS DEL MES DE OCTUBRE DEL AÑO DOS MIL VEINTICUATRO. </w:t>
      </w:r>
    </w:p>
    <w:p w14:paraId="43234A47" w14:textId="3BE55B83" w:rsidR="00F11C01" w:rsidRDefault="00F11C01" w:rsidP="00F11C01">
      <w:pPr>
        <w:spacing w:after="0" w:line="240" w:lineRule="auto"/>
        <w:ind w:left="0" w:right="-6" w:hanging="11"/>
        <w:rPr>
          <w:rFonts w:eastAsia="Calibri"/>
          <w:b/>
          <w:bCs/>
          <w:color w:val="000000"/>
          <w:lang w:eastAsia="en-US"/>
        </w:rPr>
      </w:pPr>
    </w:p>
    <w:p w14:paraId="087BF04A" w14:textId="77777777" w:rsidR="00F11C01" w:rsidRPr="00F11C01" w:rsidRDefault="00F11C01" w:rsidP="00F11C01">
      <w:pPr>
        <w:spacing w:after="0" w:line="240" w:lineRule="auto"/>
        <w:ind w:left="0" w:right="0" w:firstLine="0"/>
        <w:jc w:val="center"/>
        <w:rPr>
          <w:rFonts w:eastAsia="Times New Roman"/>
          <w:b/>
          <w:sz w:val="22"/>
          <w:szCs w:val="22"/>
          <w:lang w:eastAsia="es-ES"/>
        </w:rPr>
      </w:pPr>
      <w:r w:rsidRPr="00F11C01">
        <w:rPr>
          <w:rFonts w:eastAsia="Times New Roman"/>
          <w:b/>
          <w:sz w:val="22"/>
          <w:szCs w:val="22"/>
          <w:lang w:eastAsia="es-ES"/>
        </w:rPr>
        <w:t xml:space="preserve">COMISIÓN PERMANENTE DE PUNTOS CONSTITUCIONALES </w:t>
      </w:r>
    </w:p>
    <w:p w14:paraId="15BDFA83" w14:textId="77777777" w:rsidR="00F11C01" w:rsidRPr="00F11C01" w:rsidRDefault="00F11C01" w:rsidP="00F11C01">
      <w:pPr>
        <w:spacing w:after="0" w:line="240" w:lineRule="auto"/>
        <w:ind w:left="0" w:right="0" w:firstLine="0"/>
        <w:jc w:val="center"/>
        <w:rPr>
          <w:rFonts w:eastAsia="Times New Roman"/>
          <w:b/>
          <w:sz w:val="22"/>
          <w:szCs w:val="22"/>
          <w:lang w:eastAsia="es-ES"/>
        </w:rPr>
      </w:pPr>
      <w:r w:rsidRPr="00F11C01">
        <w:rPr>
          <w:rFonts w:eastAsia="Times New Roman"/>
          <w:b/>
          <w:sz w:val="22"/>
          <w:szCs w:val="22"/>
          <w:lang w:eastAsia="es-ES"/>
        </w:rPr>
        <w:t>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F11C01" w:rsidRPr="00F11C01" w14:paraId="7EC0BB89" w14:textId="77777777" w:rsidTr="00D75EB8">
        <w:trPr>
          <w:tblHeader/>
          <w:jc w:val="center"/>
        </w:trPr>
        <w:tc>
          <w:tcPr>
            <w:tcW w:w="2405" w:type="dxa"/>
            <w:shd w:val="clear" w:color="auto" w:fill="A6A6A6"/>
            <w:vAlign w:val="center"/>
          </w:tcPr>
          <w:p w14:paraId="1D04DEE4" w14:textId="77777777" w:rsidR="00F11C01" w:rsidRPr="00F11C01" w:rsidRDefault="00F11C01" w:rsidP="00F11C01">
            <w:pPr>
              <w:spacing w:after="0" w:line="240" w:lineRule="auto"/>
              <w:ind w:left="0" w:right="51" w:firstLine="0"/>
              <w:contextualSpacing/>
              <w:jc w:val="center"/>
              <w:rPr>
                <w:rFonts w:eastAsia="Times New Roman"/>
                <w:b/>
                <w:caps/>
                <w:sz w:val="22"/>
                <w:szCs w:val="22"/>
                <w:lang w:eastAsia="es-ES"/>
              </w:rPr>
            </w:pPr>
            <w:r w:rsidRPr="00F11C01">
              <w:rPr>
                <w:rFonts w:eastAsia="Times New Roman"/>
                <w:b/>
                <w:caps/>
                <w:sz w:val="22"/>
                <w:szCs w:val="22"/>
                <w:lang w:eastAsia="es-ES"/>
              </w:rPr>
              <w:t>CARGO</w:t>
            </w:r>
          </w:p>
        </w:tc>
        <w:tc>
          <w:tcPr>
            <w:tcW w:w="2268" w:type="dxa"/>
            <w:shd w:val="clear" w:color="auto" w:fill="A6A6A6"/>
            <w:vAlign w:val="center"/>
          </w:tcPr>
          <w:p w14:paraId="5EE79FCD" w14:textId="77777777" w:rsidR="00F11C01" w:rsidRPr="00F11C01" w:rsidRDefault="00F11C01" w:rsidP="00F11C01">
            <w:pPr>
              <w:spacing w:after="0" w:line="240" w:lineRule="auto"/>
              <w:ind w:left="0" w:right="51" w:firstLine="0"/>
              <w:contextualSpacing/>
              <w:jc w:val="center"/>
              <w:rPr>
                <w:rFonts w:eastAsia="Times New Roman"/>
                <w:b/>
                <w:caps/>
                <w:sz w:val="22"/>
                <w:szCs w:val="22"/>
                <w:lang w:eastAsia="es-ES"/>
              </w:rPr>
            </w:pPr>
            <w:r w:rsidRPr="00F11C01">
              <w:rPr>
                <w:rFonts w:eastAsia="Times New Roman"/>
                <w:b/>
                <w:caps/>
                <w:sz w:val="22"/>
                <w:szCs w:val="22"/>
                <w:lang w:eastAsia="es-ES"/>
              </w:rPr>
              <w:t>nombre</w:t>
            </w:r>
          </w:p>
        </w:tc>
        <w:tc>
          <w:tcPr>
            <w:tcW w:w="2268" w:type="dxa"/>
            <w:shd w:val="clear" w:color="auto" w:fill="A6A6A6"/>
            <w:vAlign w:val="center"/>
          </w:tcPr>
          <w:p w14:paraId="76EA668B" w14:textId="77777777" w:rsidR="00F11C01" w:rsidRPr="00F11C01" w:rsidRDefault="00F11C01" w:rsidP="00F11C01">
            <w:pPr>
              <w:spacing w:after="0" w:line="240" w:lineRule="auto"/>
              <w:ind w:left="0" w:right="51" w:firstLine="0"/>
              <w:contextualSpacing/>
              <w:jc w:val="center"/>
              <w:rPr>
                <w:rFonts w:eastAsia="Times New Roman"/>
                <w:b/>
                <w:caps/>
                <w:sz w:val="22"/>
                <w:szCs w:val="22"/>
                <w:lang w:eastAsia="es-ES"/>
              </w:rPr>
            </w:pPr>
            <w:r w:rsidRPr="00F11C01">
              <w:rPr>
                <w:rFonts w:eastAsia="Times New Roman"/>
                <w:b/>
                <w:caps/>
                <w:sz w:val="22"/>
                <w:szCs w:val="22"/>
                <w:lang w:eastAsia="es-ES"/>
              </w:rPr>
              <w:t>VOTO A FAVOR</w:t>
            </w:r>
          </w:p>
        </w:tc>
        <w:tc>
          <w:tcPr>
            <w:tcW w:w="2268" w:type="dxa"/>
            <w:shd w:val="clear" w:color="auto" w:fill="A6A6A6"/>
            <w:vAlign w:val="center"/>
          </w:tcPr>
          <w:p w14:paraId="196CD1FE" w14:textId="77777777" w:rsidR="00F11C01" w:rsidRPr="00F11C01" w:rsidRDefault="00F11C01" w:rsidP="00F11C01">
            <w:pPr>
              <w:spacing w:after="0" w:line="240" w:lineRule="auto"/>
              <w:ind w:left="0" w:right="51" w:firstLine="0"/>
              <w:contextualSpacing/>
              <w:jc w:val="center"/>
              <w:rPr>
                <w:rFonts w:eastAsia="Times New Roman"/>
                <w:b/>
                <w:caps/>
                <w:sz w:val="22"/>
                <w:szCs w:val="22"/>
                <w:lang w:eastAsia="es-ES"/>
              </w:rPr>
            </w:pPr>
            <w:r w:rsidRPr="00F11C01">
              <w:rPr>
                <w:rFonts w:eastAsia="Times New Roman"/>
                <w:b/>
                <w:caps/>
                <w:sz w:val="22"/>
                <w:szCs w:val="22"/>
                <w:lang w:eastAsia="es-ES"/>
              </w:rPr>
              <w:t>VOTO EN CONTRA</w:t>
            </w:r>
          </w:p>
        </w:tc>
      </w:tr>
      <w:tr w:rsidR="00F11C01" w:rsidRPr="00F11C01" w14:paraId="38EE0FFA" w14:textId="77777777" w:rsidTr="00D75EB8">
        <w:trPr>
          <w:jc w:val="center"/>
        </w:trPr>
        <w:tc>
          <w:tcPr>
            <w:tcW w:w="2405" w:type="dxa"/>
            <w:shd w:val="clear" w:color="auto" w:fill="auto"/>
            <w:vAlign w:val="center"/>
          </w:tcPr>
          <w:p w14:paraId="42E774CD" w14:textId="77777777" w:rsidR="00F11C01" w:rsidRPr="00F11C01" w:rsidRDefault="00F11C01" w:rsidP="00F11C01">
            <w:pPr>
              <w:spacing w:after="0" w:line="240" w:lineRule="auto"/>
              <w:ind w:left="0" w:right="51" w:firstLine="0"/>
              <w:contextualSpacing/>
              <w:jc w:val="center"/>
              <w:rPr>
                <w:rFonts w:eastAsia="Times New Roman"/>
                <w:b/>
                <w:caps/>
                <w:sz w:val="22"/>
                <w:szCs w:val="22"/>
                <w:lang w:eastAsia="es-ES"/>
              </w:rPr>
            </w:pPr>
            <w:r w:rsidRPr="00F11C01">
              <w:rPr>
                <w:rFonts w:eastAsia="Times New Roman"/>
                <w:b/>
                <w:caps/>
                <w:sz w:val="22"/>
                <w:szCs w:val="22"/>
                <w:lang w:eastAsia="es-ES"/>
              </w:rPr>
              <w:t>PRESIDENTe</w:t>
            </w:r>
          </w:p>
        </w:tc>
        <w:tc>
          <w:tcPr>
            <w:tcW w:w="2268" w:type="dxa"/>
            <w:shd w:val="clear" w:color="auto" w:fill="auto"/>
            <w:vAlign w:val="center"/>
          </w:tcPr>
          <w:p w14:paraId="4478A407" w14:textId="77777777" w:rsidR="00F11C01" w:rsidRPr="00F11C01" w:rsidRDefault="00F11C01" w:rsidP="00F11C01">
            <w:pPr>
              <w:spacing w:after="0" w:line="240" w:lineRule="auto"/>
              <w:ind w:left="0" w:right="51" w:firstLine="0"/>
              <w:contextualSpacing/>
              <w:jc w:val="center"/>
              <w:rPr>
                <w:rFonts w:eastAsia="Times New Roman"/>
                <w:b/>
                <w:caps/>
                <w:sz w:val="22"/>
                <w:szCs w:val="22"/>
                <w:lang w:eastAsia="es-ES"/>
              </w:rPr>
            </w:pPr>
            <w:r w:rsidRPr="00F11C01">
              <w:rPr>
                <w:rFonts w:eastAsia="Times New Roman"/>
                <w:noProof/>
                <w:szCs w:val="20"/>
              </w:rPr>
              <w:drawing>
                <wp:inline distT="0" distB="0" distL="0" distR="0" wp14:anchorId="2075DD00" wp14:editId="64ABFCA0">
                  <wp:extent cx="1044778" cy="992326"/>
                  <wp:effectExtent l="0" t="0" r="3175" b="0"/>
                  <wp:docPr id="15" name="Imagen 15"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PUNTOS CONSTITUCIONALES Y GOBERNACIÓN\mariocueva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992" t="4879" r="8317" b="44660"/>
                          <a:stretch/>
                        </pic:blipFill>
                        <pic:spPr bwMode="auto">
                          <a:xfrm>
                            <a:off x="0" y="0"/>
                            <a:ext cx="1058877" cy="1005717"/>
                          </a:xfrm>
                          <a:prstGeom prst="rect">
                            <a:avLst/>
                          </a:prstGeom>
                          <a:noFill/>
                          <a:ln>
                            <a:noFill/>
                          </a:ln>
                          <a:extLst>
                            <a:ext uri="{53640926-AAD7-44D8-BBD7-CCE9431645EC}">
                              <a14:shadowObscured xmlns:a14="http://schemas.microsoft.com/office/drawing/2010/main"/>
                            </a:ext>
                          </a:extLst>
                        </pic:spPr>
                      </pic:pic>
                    </a:graphicData>
                  </a:graphic>
                </wp:inline>
              </w:drawing>
            </w:r>
          </w:p>
          <w:p w14:paraId="63398C4A" w14:textId="77777777" w:rsidR="00F11C01" w:rsidRPr="00F11C01" w:rsidRDefault="00F11C01" w:rsidP="00F11C01">
            <w:pPr>
              <w:spacing w:after="0" w:line="240" w:lineRule="auto"/>
              <w:ind w:left="0" w:right="51" w:firstLine="0"/>
              <w:contextualSpacing/>
              <w:jc w:val="center"/>
              <w:rPr>
                <w:rFonts w:eastAsia="Times New Roman"/>
                <w:b/>
                <w:caps/>
                <w:sz w:val="22"/>
                <w:szCs w:val="22"/>
                <w:lang w:eastAsia="es-ES"/>
              </w:rPr>
            </w:pPr>
            <w:r w:rsidRPr="00F11C01">
              <w:rPr>
                <w:rFonts w:eastAsia="Times New Roman"/>
                <w:b/>
                <w:caps/>
                <w:sz w:val="22"/>
                <w:szCs w:val="22"/>
                <w:lang w:eastAsia="es-ES"/>
              </w:rPr>
              <w:t>DIP. mario alejandro cuevas mena.</w:t>
            </w:r>
          </w:p>
        </w:tc>
        <w:tc>
          <w:tcPr>
            <w:tcW w:w="2268" w:type="dxa"/>
            <w:shd w:val="clear" w:color="auto" w:fill="auto"/>
            <w:vAlign w:val="center"/>
          </w:tcPr>
          <w:p w14:paraId="31C7D45E" w14:textId="529811EF" w:rsidR="00F11C01" w:rsidRPr="008A3CB2" w:rsidRDefault="008A3CB2" w:rsidP="00F11C01">
            <w:pPr>
              <w:spacing w:after="0" w:line="240" w:lineRule="auto"/>
              <w:ind w:left="0" w:right="51" w:firstLine="0"/>
              <w:contextualSpacing/>
              <w:jc w:val="center"/>
              <w:rPr>
                <w:rFonts w:eastAsia="Times New Roman"/>
                <w:b/>
                <w:caps/>
                <w:sz w:val="22"/>
                <w:szCs w:val="22"/>
                <w:lang w:eastAsia="es-ES"/>
              </w:rPr>
            </w:pPr>
            <w:r w:rsidRPr="008A3CB2">
              <w:rPr>
                <w:rFonts w:eastAsia="Times New Roman"/>
                <w:b/>
                <w:caps/>
                <w:sz w:val="22"/>
                <w:szCs w:val="22"/>
                <w:lang w:eastAsia="es-ES"/>
              </w:rPr>
              <w:t>(RÚBRICA)</w:t>
            </w:r>
          </w:p>
        </w:tc>
        <w:tc>
          <w:tcPr>
            <w:tcW w:w="2268" w:type="dxa"/>
            <w:shd w:val="clear" w:color="auto" w:fill="auto"/>
            <w:vAlign w:val="center"/>
          </w:tcPr>
          <w:p w14:paraId="5A2AD9B0" w14:textId="77777777" w:rsidR="00F11C01" w:rsidRPr="00F11C01" w:rsidRDefault="00F11C01" w:rsidP="00F11C01">
            <w:pPr>
              <w:spacing w:after="0" w:line="240" w:lineRule="auto"/>
              <w:ind w:left="0" w:right="51" w:firstLine="0"/>
              <w:contextualSpacing/>
              <w:jc w:val="center"/>
              <w:rPr>
                <w:rFonts w:eastAsia="Times New Roman"/>
                <w:caps/>
                <w:sz w:val="22"/>
                <w:szCs w:val="22"/>
                <w:lang w:eastAsia="es-ES"/>
              </w:rPr>
            </w:pPr>
          </w:p>
        </w:tc>
      </w:tr>
      <w:tr w:rsidR="00F11C01" w:rsidRPr="00F11C01" w14:paraId="19C32C27" w14:textId="77777777" w:rsidTr="00D75EB8">
        <w:trPr>
          <w:jc w:val="center"/>
        </w:trPr>
        <w:tc>
          <w:tcPr>
            <w:tcW w:w="2405" w:type="dxa"/>
            <w:shd w:val="clear" w:color="auto" w:fill="auto"/>
            <w:vAlign w:val="center"/>
          </w:tcPr>
          <w:p w14:paraId="1FE7B7E6" w14:textId="77777777" w:rsidR="00F11C01" w:rsidRPr="00F11C01" w:rsidRDefault="00F11C01" w:rsidP="00F11C01">
            <w:pPr>
              <w:spacing w:after="0" w:line="240" w:lineRule="auto"/>
              <w:ind w:left="0" w:right="51" w:firstLine="0"/>
              <w:contextualSpacing/>
              <w:jc w:val="center"/>
              <w:rPr>
                <w:rFonts w:eastAsia="Times New Roman"/>
                <w:b/>
                <w:caps/>
                <w:sz w:val="22"/>
                <w:szCs w:val="22"/>
                <w:lang w:eastAsia="es-ES"/>
              </w:rPr>
            </w:pPr>
            <w:r w:rsidRPr="00F11C01">
              <w:rPr>
                <w:rFonts w:eastAsia="Times New Roman"/>
                <w:b/>
                <w:caps/>
                <w:sz w:val="22"/>
                <w:szCs w:val="22"/>
                <w:lang w:eastAsia="es-ES"/>
              </w:rPr>
              <w:t>VICEPRESIDENTa</w:t>
            </w:r>
          </w:p>
        </w:tc>
        <w:tc>
          <w:tcPr>
            <w:tcW w:w="2268" w:type="dxa"/>
            <w:shd w:val="clear" w:color="auto" w:fill="auto"/>
            <w:vAlign w:val="center"/>
          </w:tcPr>
          <w:p w14:paraId="1786B060" w14:textId="77777777" w:rsidR="00F11C01" w:rsidRPr="00F11C01" w:rsidRDefault="00F11C01" w:rsidP="00F11C01">
            <w:pPr>
              <w:spacing w:after="0" w:line="240" w:lineRule="auto"/>
              <w:ind w:left="0" w:right="0" w:firstLine="0"/>
              <w:contextualSpacing/>
              <w:jc w:val="center"/>
              <w:rPr>
                <w:rFonts w:eastAsia="Times New Roman"/>
                <w:b/>
                <w:sz w:val="22"/>
                <w:szCs w:val="22"/>
                <w:lang w:eastAsia="es-ES"/>
              </w:rPr>
            </w:pPr>
            <w:r w:rsidRPr="00F11C01">
              <w:rPr>
                <w:rFonts w:ascii="Times New Roman" w:eastAsia="Times New Roman" w:hAnsi="Times New Roman" w:cs="Times New Roman"/>
                <w:noProof/>
              </w:rPr>
              <w:drawing>
                <wp:inline distT="0" distB="0" distL="0" distR="0" wp14:anchorId="350765BC" wp14:editId="77D6AE71">
                  <wp:extent cx="1011327" cy="952654"/>
                  <wp:effectExtent l="0" t="0" r="0" b="0"/>
                  <wp:docPr id="16" name="Imagen 16" descr="C:\Users\ivanna.cituk.CONGRESOYUCATAN\Desktop\DIPUTADOS LXIV LEGISLATURA\PUNTOS CONSTITUCIONALES Y GOBERNACIÓN\claudiaba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PUNTOS CONSTITUCIONALES Y GOBERNACIÓN\claudiabaez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35" t="3643" r="6583" b="42916"/>
                          <a:stretch/>
                        </pic:blipFill>
                        <pic:spPr bwMode="auto">
                          <a:xfrm>
                            <a:off x="0" y="0"/>
                            <a:ext cx="1024392" cy="964961"/>
                          </a:xfrm>
                          <a:prstGeom prst="rect">
                            <a:avLst/>
                          </a:prstGeom>
                          <a:noFill/>
                          <a:ln>
                            <a:noFill/>
                          </a:ln>
                          <a:extLst>
                            <a:ext uri="{53640926-AAD7-44D8-BBD7-CCE9431645EC}">
                              <a14:shadowObscured xmlns:a14="http://schemas.microsoft.com/office/drawing/2010/main"/>
                            </a:ext>
                          </a:extLst>
                        </pic:spPr>
                      </pic:pic>
                    </a:graphicData>
                  </a:graphic>
                </wp:inline>
              </w:drawing>
            </w:r>
          </w:p>
          <w:p w14:paraId="252900BC" w14:textId="797E4392" w:rsidR="00F11C01" w:rsidRPr="00F11C01" w:rsidRDefault="00F11C01" w:rsidP="00F11C01">
            <w:pPr>
              <w:spacing w:after="0" w:line="240" w:lineRule="auto"/>
              <w:ind w:left="0" w:right="0" w:firstLine="0"/>
              <w:contextualSpacing/>
              <w:jc w:val="center"/>
              <w:rPr>
                <w:rFonts w:eastAsia="Times New Roman"/>
                <w:b/>
                <w:sz w:val="22"/>
                <w:szCs w:val="22"/>
                <w:lang w:eastAsia="es-ES"/>
              </w:rPr>
            </w:pPr>
            <w:r w:rsidRPr="00F11C01">
              <w:rPr>
                <w:rFonts w:eastAsia="Times New Roman"/>
                <w:b/>
                <w:sz w:val="22"/>
                <w:szCs w:val="22"/>
                <w:lang w:eastAsia="es-ES"/>
              </w:rPr>
              <w:t>DIP. CLAUDIA ESTEFANÍA BAEZA MARTÍNEZ.</w:t>
            </w:r>
          </w:p>
        </w:tc>
        <w:tc>
          <w:tcPr>
            <w:tcW w:w="2268" w:type="dxa"/>
            <w:shd w:val="clear" w:color="auto" w:fill="auto"/>
            <w:vAlign w:val="center"/>
          </w:tcPr>
          <w:p w14:paraId="310DE611" w14:textId="1E48CFB2" w:rsidR="00F11C01" w:rsidRPr="00F11C01" w:rsidRDefault="008A3CB2" w:rsidP="00F11C01">
            <w:pPr>
              <w:spacing w:after="0" w:line="240" w:lineRule="auto"/>
              <w:ind w:left="0" w:right="51" w:firstLine="0"/>
              <w:contextualSpacing/>
              <w:jc w:val="center"/>
              <w:rPr>
                <w:rFonts w:eastAsia="Times New Roman"/>
                <w:caps/>
                <w:sz w:val="22"/>
                <w:szCs w:val="22"/>
                <w:lang w:eastAsia="es-ES"/>
              </w:rPr>
            </w:pPr>
            <w:r w:rsidRPr="008A3CB2">
              <w:rPr>
                <w:rFonts w:eastAsia="Times New Roman"/>
                <w:b/>
                <w:caps/>
                <w:sz w:val="22"/>
                <w:szCs w:val="22"/>
                <w:lang w:eastAsia="es-ES"/>
              </w:rPr>
              <w:t>(RÚBRICA)</w:t>
            </w:r>
          </w:p>
        </w:tc>
        <w:tc>
          <w:tcPr>
            <w:tcW w:w="2268" w:type="dxa"/>
            <w:shd w:val="clear" w:color="auto" w:fill="auto"/>
            <w:vAlign w:val="center"/>
          </w:tcPr>
          <w:p w14:paraId="7D3FF5BC" w14:textId="77777777" w:rsidR="00F11C01" w:rsidRPr="00F11C01" w:rsidRDefault="00F11C01" w:rsidP="00F11C01">
            <w:pPr>
              <w:spacing w:after="0" w:line="240" w:lineRule="auto"/>
              <w:ind w:left="0" w:right="51" w:firstLine="0"/>
              <w:contextualSpacing/>
              <w:jc w:val="center"/>
              <w:rPr>
                <w:rFonts w:eastAsia="Times New Roman"/>
                <w:caps/>
                <w:sz w:val="22"/>
                <w:szCs w:val="22"/>
                <w:lang w:eastAsia="es-ES"/>
              </w:rPr>
            </w:pPr>
          </w:p>
        </w:tc>
      </w:tr>
      <w:tr w:rsidR="00F11C01" w:rsidRPr="00F11C01" w14:paraId="094B39E0" w14:textId="77777777" w:rsidTr="00D75EB8">
        <w:trPr>
          <w:trHeight w:val="714"/>
          <w:jc w:val="center"/>
        </w:trPr>
        <w:tc>
          <w:tcPr>
            <w:tcW w:w="2405" w:type="dxa"/>
            <w:shd w:val="clear" w:color="auto" w:fill="auto"/>
            <w:vAlign w:val="center"/>
          </w:tcPr>
          <w:p w14:paraId="6F819B92" w14:textId="77777777" w:rsidR="00F11C01" w:rsidRPr="00F11C01" w:rsidRDefault="00F11C01" w:rsidP="00F11C01">
            <w:pPr>
              <w:spacing w:after="0" w:line="240" w:lineRule="auto"/>
              <w:ind w:left="0" w:right="51" w:firstLine="0"/>
              <w:contextualSpacing/>
              <w:jc w:val="center"/>
              <w:rPr>
                <w:rFonts w:eastAsia="Times New Roman"/>
                <w:b/>
                <w:caps/>
                <w:sz w:val="22"/>
                <w:szCs w:val="22"/>
                <w:lang w:val="pt-BR" w:eastAsia="es-ES"/>
              </w:rPr>
            </w:pPr>
            <w:r w:rsidRPr="00F11C01">
              <w:rPr>
                <w:rFonts w:eastAsia="Times New Roman"/>
                <w:b/>
                <w:caps/>
                <w:sz w:val="22"/>
                <w:szCs w:val="22"/>
                <w:lang w:val="pt-BR" w:eastAsia="es-ES"/>
              </w:rPr>
              <w:t>secretariO</w:t>
            </w:r>
          </w:p>
        </w:tc>
        <w:tc>
          <w:tcPr>
            <w:tcW w:w="2268" w:type="dxa"/>
            <w:shd w:val="clear" w:color="auto" w:fill="auto"/>
            <w:vAlign w:val="center"/>
          </w:tcPr>
          <w:p w14:paraId="5A3A3436" w14:textId="77777777" w:rsidR="00F11C01" w:rsidRPr="00F11C01" w:rsidRDefault="00F11C01" w:rsidP="00F11C01">
            <w:pPr>
              <w:spacing w:after="0" w:line="240" w:lineRule="auto"/>
              <w:ind w:left="0" w:right="0" w:firstLine="0"/>
              <w:contextualSpacing/>
              <w:jc w:val="center"/>
              <w:rPr>
                <w:rFonts w:eastAsia="Times New Roman"/>
                <w:b/>
                <w:noProof/>
                <w:sz w:val="22"/>
                <w:szCs w:val="22"/>
              </w:rPr>
            </w:pPr>
            <w:r w:rsidRPr="00F11C01">
              <w:rPr>
                <w:rFonts w:ascii="Times New Roman" w:eastAsia="Times New Roman" w:hAnsi="Times New Roman" w:cs="Times New Roman"/>
                <w:noProof/>
              </w:rPr>
              <w:drawing>
                <wp:inline distT="0" distB="0" distL="0" distR="0" wp14:anchorId="01EF1A65" wp14:editId="4CD43330">
                  <wp:extent cx="971957" cy="980415"/>
                  <wp:effectExtent l="0" t="0" r="0" b="0"/>
                  <wp:docPr id="17" name="Imagen 17" descr="C:\Users\ivanna.cituk.CONGRESOYUCATAN\Desktop\DIPUTADOS LXIV LEGISLATURA\PUNTOS CONSTITUCIONALES Y GOBERNACIÓN\josebusti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na.cituk.CONGRESOYUCATAN\Desktop\DIPUTADOS LXIV LEGISLATURA\PUNTOS CONSTITUCIONALES Y GOBERNACIÓN\josebustillo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375" t="2033" r="20007" b="51152"/>
                          <a:stretch/>
                        </pic:blipFill>
                        <pic:spPr bwMode="auto">
                          <a:xfrm>
                            <a:off x="0" y="0"/>
                            <a:ext cx="977675" cy="986183"/>
                          </a:xfrm>
                          <a:prstGeom prst="rect">
                            <a:avLst/>
                          </a:prstGeom>
                          <a:noFill/>
                          <a:ln>
                            <a:noFill/>
                          </a:ln>
                          <a:extLst>
                            <a:ext uri="{53640926-AAD7-44D8-BBD7-CCE9431645EC}">
                              <a14:shadowObscured xmlns:a14="http://schemas.microsoft.com/office/drawing/2010/main"/>
                            </a:ext>
                          </a:extLst>
                        </pic:spPr>
                      </pic:pic>
                    </a:graphicData>
                  </a:graphic>
                </wp:inline>
              </w:drawing>
            </w:r>
          </w:p>
          <w:p w14:paraId="05F1E558" w14:textId="77777777" w:rsidR="00F11C01" w:rsidRPr="00F11C01" w:rsidRDefault="00F11C01" w:rsidP="00F11C01">
            <w:pPr>
              <w:spacing w:after="0" w:line="240" w:lineRule="auto"/>
              <w:ind w:left="0" w:right="0" w:firstLine="0"/>
              <w:contextualSpacing/>
              <w:jc w:val="center"/>
              <w:rPr>
                <w:rFonts w:eastAsia="Times New Roman"/>
                <w:b/>
                <w:noProof/>
                <w:sz w:val="22"/>
                <w:szCs w:val="22"/>
              </w:rPr>
            </w:pPr>
            <w:r w:rsidRPr="00F11C01">
              <w:rPr>
                <w:rFonts w:eastAsia="Times New Roman"/>
                <w:b/>
                <w:noProof/>
                <w:sz w:val="22"/>
                <w:szCs w:val="22"/>
              </w:rPr>
              <w:t>DIP. JOSÉ JULIÁN BUSTILLOS MEDINA.</w:t>
            </w:r>
          </w:p>
        </w:tc>
        <w:tc>
          <w:tcPr>
            <w:tcW w:w="2268" w:type="dxa"/>
            <w:shd w:val="clear" w:color="auto" w:fill="auto"/>
            <w:vAlign w:val="center"/>
          </w:tcPr>
          <w:p w14:paraId="2BF81FC3" w14:textId="6A549C6E" w:rsidR="00F11C01" w:rsidRPr="00F11C01" w:rsidRDefault="008A3CB2" w:rsidP="00F11C01">
            <w:pPr>
              <w:spacing w:after="0" w:line="240" w:lineRule="auto"/>
              <w:ind w:left="0" w:right="51" w:firstLine="0"/>
              <w:contextualSpacing/>
              <w:jc w:val="center"/>
              <w:rPr>
                <w:rFonts w:eastAsia="Times New Roman"/>
                <w:caps/>
                <w:sz w:val="22"/>
                <w:szCs w:val="22"/>
                <w:lang w:eastAsia="es-ES"/>
              </w:rPr>
            </w:pPr>
            <w:r w:rsidRPr="008A3CB2">
              <w:rPr>
                <w:rFonts w:eastAsia="Times New Roman"/>
                <w:b/>
                <w:caps/>
                <w:sz w:val="22"/>
                <w:szCs w:val="22"/>
                <w:lang w:eastAsia="es-ES"/>
              </w:rPr>
              <w:t>(RÚBRICA)</w:t>
            </w:r>
          </w:p>
        </w:tc>
        <w:tc>
          <w:tcPr>
            <w:tcW w:w="2268" w:type="dxa"/>
            <w:shd w:val="clear" w:color="auto" w:fill="auto"/>
            <w:vAlign w:val="center"/>
          </w:tcPr>
          <w:p w14:paraId="68E7378E" w14:textId="77777777" w:rsidR="00F11C01" w:rsidRPr="00F11C01" w:rsidRDefault="00F11C01" w:rsidP="00F11C01">
            <w:pPr>
              <w:spacing w:after="0" w:line="240" w:lineRule="auto"/>
              <w:ind w:left="0" w:right="51" w:firstLine="0"/>
              <w:contextualSpacing/>
              <w:jc w:val="center"/>
              <w:rPr>
                <w:rFonts w:eastAsia="Times New Roman"/>
                <w:caps/>
                <w:sz w:val="22"/>
                <w:szCs w:val="22"/>
                <w:lang w:eastAsia="es-ES"/>
              </w:rPr>
            </w:pPr>
          </w:p>
        </w:tc>
      </w:tr>
      <w:tr w:rsidR="00F11C01" w:rsidRPr="00F11C01" w14:paraId="2EBD5B98" w14:textId="77777777" w:rsidTr="00D75EB8">
        <w:trPr>
          <w:jc w:val="center"/>
        </w:trPr>
        <w:tc>
          <w:tcPr>
            <w:tcW w:w="2405" w:type="dxa"/>
            <w:shd w:val="clear" w:color="auto" w:fill="auto"/>
            <w:vAlign w:val="center"/>
          </w:tcPr>
          <w:p w14:paraId="25F80072" w14:textId="77777777" w:rsidR="00F11C01" w:rsidRPr="00F11C01" w:rsidRDefault="00F11C01" w:rsidP="00F11C01">
            <w:pPr>
              <w:spacing w:after="0" w:line="240" w:lineRule="auto"/>
              <w:ind w:left="0" w:right="51" w:firstLine="0"/>
              <w:contextualSpacing/>
              <w:jc w:val="center"/>
              <w:rPr>
                <w:rFonts w:eastAsia="Times New Roman"/>
                <w:b/>
                <w:caps/>
                <w:sz w:val="22"/>
                <w:szCs w:val="22"/>
                <w:lang w:val="pt-BR" w:eastAsia="es-ES"/>
              </w:rPr>
            </w:pPr>
            <w:r w:rsidRPr="00F11C01">
              <w:rPr>
                <w:rFonts w:eastAsia="Times New Roman"/>
                <w:b/>
                <w:caps/>
                <w:sz w:val="22"/>
                <w:szCs w:val="22"/>
                <w:lang w:val="pt-BR" w:eastAsia="es-ES"/>
              </w:rPr>
              <w:t>SECRETARIo</w:t>
            </w:r>
          </w:p>
        </w:tc>
        <w:tc>
          <w:tcPr>
            <w:tcW w:w="2268" w:type="dxa"/>
            <w:shd w:val="clear" w:color="auto" w:fill="auto"/>
            <w:vAlign w:val="center"/>
          </w:tcPr>
          <w:p w14:paraId="3635E67D" w14:textId="77777777" w:rsidR="00F11C01" w:rsidRPr="00F11C01" w:rsidRDefault="00F11C01" w:rsidP="00F11C01">
            <w:pPr>
              <w:spacing w:after="0" w:line="240" w:lineRule="auto"/>
              <w:ind w:left="0" w:right="0" w:firstLine="0"/>
              <w:contextualSpacing/>
              <w:jc w:val="center"/>
              <w:rPr>
                <w:rFonts w:eastAsia="Times New Roman"/>
                <w:b/>
                <w:sz w:val="22"/>
                <w:szCs w:val="22"/>
                <w:lang w:eastAsia="es-ES"/>
              </w:rPr>
            </w:pPr>
            <w:r w:rsidRPr="00F11C01">
              <w:rPr>
                <w:rFonts w:ascii="Times New Roman" w:eastAsia="Times New Roman" w:hAnsi="Times New Roman" w:cs="Times New Roman"/>
                <w:noProof/>
              </w:rPr>
              <w:drawing>
                <wp:inline distT="0" distB="0" distL="0" distR="0" wp14:anchorId="03BC8F83" wp14:editId="73DA3B40">
                  <wp:extent cx="1082650" cy="981953"/>
                  <wp:effectExtent l="0" t="0" r="3810" b="8890"/>
                  <wp:docPr id="18" name="Imagen 18" descr="C:\Users\ivanna.cituk.CONGRESOYUCATAN\Desktop\DIPUTADOS LXIV LEGISLATURA\PUNTOS CONSTITUCIONALES Y GOBERNACIÓN\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na.cituk.CONGRESOYUCATAN\Desktop\DIPUTADOS LXIV LEGISLATURA\PUNTOS CONSTITUCIONALES Y GOBERNACIÓN\rogertorre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39" t="2441" r="6073" b="45928"/>
                          <a:stretch/>
                        </pic:blipFill>
                        <pic:spPr bwMode="auto">
                          <a:xfrm>
                            <a:off x="0" y="0"/>
                            <a:ext cx="1087995" cy="986801"/>
                          </a:xfrm>
                          <a:prstGeom prst="rect">
                            <a:avLst/>
                          </a:prstGeom>
                          <a:noFill/>
                          <a:ln>
                            <a:noFill/>
                          </a:ln>
                          <a:extLst>
                            <a:ext uri="{53640926-AAD7-44D8-BBD7-CCE9431645EC}">
                              <a14:shadowObscured xmlns:a14="http://schemas.microsoft.com/office/drawing/2010/main"/>
                            </a:ext>
                          </a:extLst>
                        </pic:spPr>
                      </pic:pic>
                    </a:graphicData>
                  </a:graphic>
                </wp:inline>
              </w:drawing>
            </w:r>
          </w:p>
          <w:p w14:paraId="4CD8116A" w14:textId="77777777" w:rsidR="00F11C01" w:rsidRPr="00F11C01" w:rsidRDefault="00F11C01" w:rsidP="00F11C01">
            <w:pPr>
              <w:spacing w:after="0" w:line="240" w:lineRule="auto"/>
              <w:ind w:left="0" w:right="0" w:firstLine="0"/>
              <w:contextualSpacing/>
              <w:jc w:val="center"/>
              <w:rPr>
                <w:rFonts w:eastAsia="Times New Roman"/>
                <w:b/>
                <w:sz w:val="22"/>
                <w:szCs w:val="22"/>
                <w:lang w:eastAsia="es-ES"/>
              </w:rPr>
            </w:pPr>
            <w:r w:rsidRPr="00F11C01">
              <w:rPr>
                <w:rFonts w:eastAsia="Times New Roman"/>
                <w:b/>
                <w:sz w:val="22"/>
                <w:szCs w:val="22"/>
                <w:lang w:eastAsia="es-ES"/>
              </w:rPr>
              <w:t>DIP. ROGER JOSÉ TORRES PENICHE.</w:t>
            </w:r>
          </w:p>
        </w:tc>
        <w:tc>
          <w:tcPr>
            <w:tcW w:w="2268" w:type="dxa"/>
            <w:shd w:val="clear" w:color="auto" w:fill="auto"/>
            <w:vAlign w:val="center"/>
          </w:tcPr>
          <w:p w14:paraId="1820FEB4" w14:textId="70AD0D0B" w:rsidR="00F11C01" w:rsidRPr="00F11C01" w:rsidRDefault="00F11C01" w:rsidP="00F11C01">
            <w:pPr>
              <w:spacing w:after="0" w:line="240" w:lineRule="auto"/>
              <w:ind w:left="0" w:right="51" w:firstLine="0"/>
              <w:contextualSpacing/>
              <w:jc w:val="center"/>
              <w:rPr>
                <w:rFonts w:eastAsia="Times New Roman"/>
                <w:caps/>
                <w:sz w:val="22"/>
                <w:szCs w:val="22"/>
                <w:lang w:eastAsia="es-ES"/>
              </w:rPr>
            </w:pPr>
          </w:p>
        </w:tc>
        <w:tc>
          <w:tcPr>
            <w:tcW w:w="2268" w:type="dxa"/>
            <w:shd w:val="clear" w:color="auto" w:fill="auto"/>
            <w:vAlign w:val="center"/>
          </w:tcPr>
          <w:p w14:paraId="44D80825" w14:textId="39DA6498" w:rsidR="00F11C01" w:rsidRPr="00F11C01" w:rsidRDefault="008A3CB2" w:rsidP="00F11C01">
            <w:pPr>
              <w:spacing w:after="0" w:line="240" w:lineRule="auto"/>
              <w:ind w:left="0" w:right="51" w:firstLine="0"/>
              <w:contextualSpacing/>
              <w:jc w:val="center"/>
              <w:rPr>
                <w:rFonts w:eastAsia="Times New Roman"/>
                <w:caps/>
                <w:sz w:val="22"/>
                <w:szCs w:val="22"/>
                <w:lang w:eastAsia="es-ES"/>
              </w:rPr>
            </w:pPr>
            <w:r w:rsidRPr="008A3CB2">
              <w:rPr>
                <w:rFonts w:eastAsia="Times New Roman"/>
                <w:b/>
                <w:caps/>
                <w:sz w:val="22"/>
                <w:szCs w:val="22"/>
                <w:lang w:eastAsia="es-ES"/>
              </w:rPr>
              <w:t>(RÚBRICA)</w:t>
            </w:r>
            <w:bookmarkStart w:id="0" w:name="_GoBack"/>
            <w:bookmarkEnd w:id="0"/>
          </w:p>
        </w:tc>
      </w:tr>
      <w:tr w:rsidR="00F11C01" w:rsidRPr="00F11C01" w14:paraId="65FD71DA" w14:textId="77777777" w:rsidTr="00D75EB8">
        <w:trPr>
          <w:jc w:val="center"/>
        </w:trPr>
        <w:tc>
          <w:tcPr>
            <w:tcW w:w="2405" w:type="dxa"/>
            <w:tcBorders>
              <w:bottom w:val="single" w:sz="4" w:space="0" w:color="auto"/>
            </w:tcBorders>
            <w:shd w:val="clear" w:color="auto" w:fill="auto"/>
            <w:vAlign w:val="center"/>
          </w:tcPr>
          <w:p w14:paraId="316F9C21" w14:textId="77777777" w:rsidR="00F11C01" w:rsidRPr="00F11C01" w:rsidRDefault="00F11C01" w:rsidP="00F11C01">
            <w:pPr>
              <w:spacing w:after="0" w:line="240" w:lineRule="auto"/>
              <w:ind w:left="0" w:right="51" w:firstLine="0"/>
              <w:contextualSpacing/>
              <w:jc w:val="center"/>
              <w:rPr>
                <w:rFonts w:eastAsia="Times New Roman"/>
                <w:b/>
                <w:caps/>
                <w:sz w:val="22"/>
                <w:szCs w:val="22"/>
                <w:lang w:eastAsia="es-ES"/>
              </w:rPr>
            </w:pPr>
            <w:r w:rsidRPr="00F11C01">
              <w:rPr>
                <w:rFonts w:eastAsia="Times New Roman"/>
                <w:b/>
                <w:caps/>
                <w:sz w:val="22"/>
                <w:szCs w:val="22"/>
                <w:lang w:eastAsia="es-ES"/>
              </w:rPr>
              <w:t>VOCAL</w:t>
            </w:r>
          </w:p>
        </w:tc>
        <w:tc>
          <w:tcPr>
            <w:tcW w:w="2268" w:type="dxa"/>
            <w:tcBorders>
              <w:bottom w:val="single" w:sz="4" w:space="0" w:color="auto"/>
            </w:tcBorders>
            <w:shd w:val="clear" w:color="auto" w:fill="auto"/>
            <w:vAlign w:val="center"/>
          </w:tcPr>
          <w:p w14:paraId="21C56386" w14:textId="77777777" w:rsidR="00F11C01" w:rsidRPr="00F11C01" w:rsidRDefault="00F11C01" w:rsidP="00F11C01">
            <w:pPr>
              <w:spacing w:after="0" w:line="240" w:lineRule="auto"/>
              <w:ind w:left="0" w:right="0" w:firstLine="0"/>
              <w:contextualSpacing/>
              <w:jc w:val="center"/>
              <w:rPr>
                <w:rFonts w:eastAsia="Times New Roman"/>
                <w:b/>
                <w:caps/>
                <w:sz w:val="22"/>
                <w:szCs w:val="22"/>
                <w:lang w:eastAsia="es-ES"/>
              </w:rPr>
            </w:pPr>
            <w:r w:rsidRPr="00F11C01">
              <w:rPr>
                <w:rFonts w:ascii="Times New Roman" w:eastAsia="Times New Roman" w:hAnsi="Times New Roman" w:cs="Times New Roman"/>
                <w:noProof/>
              </w:rPr>
              <w:drawing>
                <wp:inline distT="0" distB="0" distL="0" distR="0" wp14:anchorId="161FFBF7" wp14:editId="6411F3FE">
                  <wp:extent cx="1072191" cy="1009498"/>
                  <wp:effectExtent l="0" t="0" r="0" b="635"/>
                  <wp:docPr id="19" name="Imagen 19" descr="C:\Users\ivanna.cituk.CONGRESOYUCATAN\Desktop\DIPUTADOS LXIV LEGISLATURA\PUNTOS CONSTITUCIONALES Y GOBERNACIÓN\wilmermonfo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na.cituk.CONGRESOYUCATAN\Desktop\DIPUTADOS LXIV LEGISLATURA\PUNTOS CONSTITUCIONALES Y GOBERNACIÓN\wilmermonfort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650" t="4066" r="12264" b="47548"/>
                          <a:stretch/>
                        </pic:blipFill>
                        <pic:spPr bwMode="auto">
                          <a:xfrm>
                            <a:off x="0" y="0"/>
                            <a:ext cx="1072191" cy="1009498"/>
                          </a:xfrm>
                          <a:prstGeom prst="rect">
                            <a:avLst/>
                          </a:prstGeom>
                          <a:noFill/>
                          <a:ln>
                            <a:noFill/>
                          </a:ln>
                          <a:extLst>
                            <a:ext uri="{53640926-AAD7-44D8-BBD7-CCE9431645EC}">
                              <a14:shadowObscured xmlns:a14="http://schemas.microsoft.com/office/drawing/2010/main"/>
                            </a:ext>
                          </a:extLst>
                        </pic:spPr>
                      </pic:pic>
                    </a:graphicData>
                  </a:graphic>
                </wp:inline>
              </w:drawing>
            </w:r>
          </w:p>
          <w:p w14:paraId="2C87D4BC" w14:textId="77777777" w:rsidR="00F11C01" w:rsidRPr="00F11C01" w:rsidRDefault="00F11C01" w:rsidP="00F11C01">
            <w:pPr>
              <w:spacing w:after="0" w:line="240" w:lineRule="auto"/>
              <w:ind w:left="0" w:right="0" w:firstLine="0"/>
              <w:contextualSpacing/>
              <w:jc w:val="center"/>
              <w:rPr>
                <w:rFonts w:eastAsia="Times New Roman"/>
                <w:b/>
                <w:caps/>
                <w:sz w:val="22"/>
                <w:szCs w:val="22"/>
                <w:lang w:eastAsia="es-ES"/>
              </w:rPr>
            </w:pPr>
            <w:r w:rsidRPr="00F11C01">
              <w:rPr>
                <w:rFonts w:eastAsia="Times New Roman"/>
                <w:b/>
                <w:caps/>
                <w:sz w:val="22"/>
                <w:szCs w:val="22"/>
                <w:lang w:eastAsia="es-ES"/>
              </w:rPr>
              <w:t>DIP. WILMER MANUEL MONFORTE MARFIL.</w:t>
            </w:r>
          </w:p>
        </w:tc>
        <w:tc>
          <w:tcPr>
            <w:tcW w:w="2268" w:type="dxa"/>
            <w:tcBorders>
              <w:bottom w:val="single" w:sz="4" w:space="0" w:color="auto"/>
            </w:tcBorders>
            <w:shd w:val="clear" w:color="auto" w:fill="auto"/>
            <w:vAlign w:val="center"/>
          </w:tcPr>
          <w:p w14:paraId="71F90DF4" w14:textId="28D4F295" w:rsidR="00F11C01" w:rsidRPr="00F11C01" w:rsidRDefault="008A3CB2" w:rsidP="00F11C01">
            <w:pPr>
              <w:spacing w:after="0" w:line="240" w:lineRule="auto"/>
              <w:ind w:left="0" w:right="51" w:firstLine="0"/>
              <w:contextualSpacing/>
              <w:jc w:val="center"/>
              <w:rPr>
                <w:rFonts w:eastAsia="Times New Roman"/>
                <w:caps/>
                <w:sz w:val="22"/>
                <w:szCs w:val="22"/>
                <w:lang w:eastAsia="es-ES"/>
              </w:rPr>
            </w:pPr>
            <w:r w:rsidRPr="008A3CB2">
              <w:rPr>
                <w:rFonts w:eastAsia="Times New Roman"/>
                <w:b/>
                <w:caps/>
                <w:sz w:val="22"/>
                <w:szCs w:val="22"/>
                <w:lang w:eastAsia="es-ES"/>
              </w:rPr>
              <w:t>(RÚBRICA)</w:t>
            </w:r>
          </w:p>
        </w:tc>
        <w:tc>
          <w:tcPr>
            <w:tcW w:w="2268" w:type="dxa"/>
            <w:tcBorders>
              <w:bottom w:val="single" w:sz="4" w:space="0" w:color="auto"/>
            </w:tcBorders>
            <w:shd w:val="clear" w:color="auto" w:fill="auto"/>
            <w:vAlign w:val="center"/>
          </w:tcPr>
          <w:p w14:paraId="7A994BCA" w14:textId="77777777" w:rsidR="00F11C01" w:rsidRPr="00F11C01" w:rsidRDefault="00F11C01" w:rsidP="00F11C01">
            <w:pPr>
              <w:spacing w:after="0" w:line="240" w:lineRule="auto"/>
              <w:ind w:left="0" w:right="51" w:firstLine="0"/>
              <w:contextualSpacing/>
              <w:jc w:val="center"/>
              <w:rPr>
                <w:rFonts w:eastAsia="Times New Roman"/>
                <w:caps/>
                <w:sz w:val="22"/>
                <w:szCs w:val="22"/>
                <w:lang w:eastAsia="es-ES"/>
              </w:rPr>
            </w:pPr>
          </w:p>
        </w:tc>
      </w:tr>
      <w:tr w:rsidR="00F11C01" w:rsidRPr="00F11C01" w14:paraId="1D5F7730" w14:textId="77777777" w:rsidTr="005144F6">
        <w:trPr>
          <w:jc w:val="center"/>
        </w:trPr>
        <w:tc>
          <w:tcPr>
            <w:tcW w:w="2405" w:type="dxa"/>
            <w:tcBorders>
              <w:top w:val="nil"/>
              <w:bottom w:val="single" w:sz="4" w:space="0" w:color="auto"/>
            </w:tcBorders>
            <w:shd w:val="clear" w:color="auto" w:fill="auto"/>
            <w:vAlign w:val="center"/>
          </w:tcPr>
          <w:p w14:paraId="4705A092" w14:textId="77777777" w:rsidR="00F11C01" w:rsidRPr="00F11C01" w:rsidRDefault="00F11C01" w:rsidP="00F11C01">
            <w:pPr>
              <w:spacing w:after="0" w:line="240" w:lineRule="auto"/>
              <w:ind w:left="0" w:right="51" w:firstLine="0"/>
              <w:contextualSpacing/>
              <w:jc w:val="center"/>
              <w:rPr>
                <w:rFonts w:eastAsia="Times New Roman"/>
                <w:b/>
                <w:caps/>
                <w:sz w:val="22"/>
                <w:szCs w:val="22"/>
                <w:lang w:eastAsia="es-ES"/>
              </w:rPr>
            </w:pPr>
            <w:r w:rsidRPr="00F11C01">
              <w:rPr>
                <w:rFonts w:eastAsia="Times New Roman"/>
                <w:b/>
                <w:caps/>
                <w:sz w:val="22"/>
                <w:szCs w:val="22"/>
                <w:lang w:eastAsia="es-ES"/>
              </w:rPr>
              <w:t>VOCAL</w:t>
            </w:r>
          </w:p>
        </w:tc>
        <w:tc>
          <w:tcPr>
            <w:tcW w:w="2268" w:type="dxa"/>
            <w:tcBorders>
              <w:top w:val="nil"/>
              <w:bottom w:val="single" w:sz="4" w:space="0" w:color="auto"/>
            </w:tcBorders>
            <w:shd w:val="clear" w:color="auto" w:fill="auto"/>
            <w:vAlign w:val="center"/>
          </w:tcPr>
          <w:p w14:paraId="3DEDDBDA" w14:textId="77777777" w:rsidR="00F11C01" w:rsidRPr="00F11C01" w:rsidRDefault="00F11C01" w:rsidP="00F11C01">
            <w:pPr>
              <w:spacing w:after="0" w:line="240" w:lineRule="auto"/>
              <w:ind w:left="0" w:right="0" w:firstLine="0"/>
              <w:contextualSpacing/>
              <w:jc w:val="center"/>
              <w:rPr>
                <w:rFonts w:eastAsia="Times New Roman"/>
                <w:b/>
                <w:caps/>
                <w:sz w:val="22"/>
                <w:szCs w:val="22"/>
                <w:lang w:val="pt-BR" w:eastAsia="es-ES"/>
              </w:rPr>
            </w:pPr>
            <w:r w:rsidRPr="00F11C01">
              <w:rPr>
                <w:rFonts w:ascii="Times New Roman" w:eastAsia="Times New Roman" w:hAnsi="Times New Roman" w:cs="Times New Roman"/>
                <w:noProof/>
              </w:rPr>
              <w:drawing>
                <wp:inline distT="0" distB="0" distL="0" distR="0" wp14:anchorId="1FCA3922" wp14:editId="2BFE895F">
                  <wp:extent cx="927513" cy="980237"/>
                  <wp:effectExtent l="0" t="0" r="6350" b="0"/>
                  <wp:docPr id="6" name="Imagen 6" descr="C:\Users\ivanna.cituk.CONGRESOYUCATAN\Desktop\DIPUTADOS LXIV LEGISLATURA\PUNTOS CONSTITUCIONALES Y GOBERNACIÓN\naomipen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na.cituk.CONGRESOYUCATAN\Desktop\DIPUTADOS LXIV LEGISLATURA\PUNTOS CONSTITUCIONALES Y GOBERNACIÓN\naomipenich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547" t="4074" r="13889" b="41275"/>
                          <a:stretch/>
                        </pic:blipFill>
                        <pic:spPr bwMode="auto">
                          <a:xfrm>
                            <a:off x="0" y="0"/>
                            <a:ext cx="927735" cy="980472"/>
                          </a:xfrm>
                          <a:prstGeom prst="rect">
                            <a:avLst/>
                          </a:prstGeom>
                          <a:noFill/>
                          <a:ln>
                            <a:noFill/>
                          </a:ln>
                          <a:extLst>
                            <a:ext uri="{53640926-AAD7-44D8-BBD7-CCE9431645EC}">
                              <a14:shadowObscured xmlns:a14="http://schemas.microsoft.com/office/drawing/2010/main"/>
                            </a:ext>
                          </a:extLst>
                        </pic:spPr>
                      </pic:pic>
                    </a:graphicData>
                  </a:graphic>
                </wp:inline>
              </w:drawing>
            </w:r>
          </w:p>
          <w:p w14:paraId="691819BA" w14:textId="77777777" w:rsidR="00F11C01" w:rsidRPr="00F11C01" w:rsidRDefault="00F11C01" w:rsidP="00F11C01">
            <w:pPr>
              <w:spacing w:after="0" w:line="240" w:lineRule="auto"/>
              <w:ind w:left="0" w:right="0" w:firstLine="0"/>
              <w:contextualSpacing/>
              <w:jc w:val="center"/>
              <w:rPr>
                <w:rFonts w:eastAsia="Times New Roman"/>
                <w:b/>
                <w:caps/>
                <w:sz w:val="22"/>
                <w:szCs w:val="22"/>
                <w:lang w:val="pt-BR" w:eastAsia="es-ES"/>
              </w:rPr>
            </w:pPr>
            <w:r w:rsidRPr="00F11C01">
              <w:rPr>
                <w:rFonts w:eastAsia="Times New Roman"/>
                <w:b/>
                <w:caps/>
                <w:sz w:val="22"/>
                <w:szCs w:val="22"/>
                <w:lang w:val="pt-BR" w:eastAsia="es-ES"/>
              </w:rPr>
              <w:t>DIP. NAOMI RAQUEL PENICHE LÓPEZ.</w:t>
            </w:r>
          </w:p>
        </w:tc>
        <w:tc>
          <w:tcPr>
            <w:tcW w:w="2268" w:type="dxa"/>
            <w:tcBorders>
              <w:top w:val="nil"/>
              <w:bottom w:val="single" w:sz="4" w:space="0" w:color="auto"/>
            </w:tcBorders>
            <w:shd w:val="clear" w:color="auto" w:fill="auto"/>
            <w:vAlign w:val="center"/>
          </w:tcPr>
          <w:p w14:paraId="5C9FE51C" w14:textId="0C6B1473" w:rsidR="00F11C01" w:rsidRPr="00F11C01" w:rsidRDefault="008A3CB2" w:rsidP="00F11C01">
            <w:pPr>
              <w:spacing w:after="0" w:line="240" w:lineRule="auto"/>
              <w:ind w:left="0" w:right="51" w:firstLine="0"/>
              <w:contextualSpacing/>
              <w:jc w:val="center"/>
              <w:rPr>
                <w:rFonts w:eastAsia="Times New Roman"/>
                <w:caps/>
                <w:sz w:val="22"/>
                <w:szCs w:val="22"/>
                <w:lang w:val="pt-BR" w:eastAsia="es-ES"/>
              </w:rPr>
            </w:pPr>
            <w:r w:rsidRPr="008A3CB2">
              <w:rPr>
                <w:rFonts w:eastAsia="Times New Roman"/>
                <w:b/>
                <w:caps/>
                <w:sz w:val="22"/>
                <w:szCs w:val="22"/>
                <w:lang w:eastAsia="es-ES"/>
              </w:rPr>
              <w:t>(RÚBRICA)</w:t>
            </w:r>
          </w:p>
        </w:tc>
        <w:tc>
          <w:tcPr>
            <w:tcW w:w="2268" w:type="dxa"/>
            <w:tcBorders>
              <w:top w:val="nil"/>
              <w:bottom w:val="single" w:sz="4" w:space="0" w:color="auto"/>
            </w:tcBorders>
            <w:shd w:val="clear" w:color="auto" w:fill="auto"/>
            <w:vAlign w:val="center"/>
          </w:tcPr>
          <w:p w14:paraId="7D255CA1" w14:textId="77777777" w:rsidR="00F11C01" w:rsidRPr="00F11C01" w:rsidRDefault="00F11C01" w:rsidP="00F11C01">
            <w:pPr>
              <w:spacing w:after="0" w:line="240" w:lineRule="auto"/>
              <w:ind w:left="0" w:right="51" w:firstLine="0"/>
              <w:contextualSpacing/>
              <w:jc w:val="center"/>
              <w:rPr>
                <w:rFonts w:eastAsia="Times New Roman"/>
                <w:caps/>
                <w:sz w:val="22"/>
                <w:szCs w:val="22"/>
                <w:lang w:val="pt-BR" w:eastAsia="es-ES"/>
              </w:rPr>
            </w:pPr>
          </w:p>
        </w:tc>
      </w:tr>
      <w:tr w:rsidR="00F11C01" w:rsidRPr="00F11C01" w14:paraId="5AC1C99B" w14:textId="77777777" w:rsidTr="005144F6">
        <w:trPr>
          <w:jc w:val="center"/>
        </w:trPr>
        <w:tc>
          <w:tcPr>
            <w:tcW w:w="2405" w:type="dxa"/>
            <w:tcBorders>
              <w:top w:val="single" w:sz="4" w:space="0" w:color="auto"/>
              <w:bottom w:val="single" w:sz="4" w:space="0" w:color="auto"/>
            </w:tcBorders>
            <w:shd w:val="clear" w:color="auto" w:fill="auto"/>
            <w:vAlign w:val="center"/>
          </w:tcPr>
          <w:p w14:paraId="726C3916" w14:textId="32B9AEE0" w:rsidR="00F11C01" w:rsidRPr="00F11C01" w:rsidRDefault="00F11C01" w:rsidP="00F11C01">
            <w:pPr>
              <w:spacing w:after="0" w:line="240" w:lineRule="auto"/>
              <w:ind w:left="0" w:right="51" w:firstLine="0"/>
              <w:contextualSpacing/>
              <w:jc w:val="center"/>
              <w:rPr>
                <w:rFonts w:eastAsia="Times New Roman"/>
                <w:b/>
                <w:caps/>
                <w:sz w:val="22"/>
                <w:szCs w:val="22"/>
                <w:lang w:eastAsia="es-ES"/>
              </w:rPr>
            </w:pPr>
            <w:r w:rsidRPr="00F11C01">
              <w:rPr>
                <w:rFonts w:eastAsia="Times New Roman"/>
                <w:b/>
                <w:caps/>
                <w:sz w:val="22"/>
                <w:szCs w:val="22"/>
                <w:lang w:eastAsia="es-ES"/>
              </w:rPr>
              <w:t>VOCAL</w:t>
            </w:r>
          </w:p>
        </w:tc>
        <w:tc>
          <w:tcPr>
            <w:tcW w:w="2268" w:type="dxa"/>
            <w:tcBorders>
              <w:top w:val="single" w:sz="4" w:space="0" w:color="auto"/>
              <w:bottom w:val="single" w:sz="4" w:space="0" w:color="auto"/>
            </w:tcBorders>
            <w:shd w:val="clear" w:color="auto" w:fill="auto"/>
            <w:vAlign w:val="center"/>
          </w:tcPr>
          <w:p w14:paraId="3CD6FA3A" w14:textId="77777777" w:rsidR="00F11C01" w:rsidRPr="00F11C01" w:rsidRDefault="00F11C01" w:rsidP="00F11C01">
            <w:pPr>
              <w:spacing w:after="0" w:line="240" w:lineRule="auto"/>
              <w:ind w:left="0" w:right="0" w:firstLine="0"/>
              <w:contextualSpacing/>
              <w:jc w:val="center"/>
              <w:rPr>
                <w:rFonts w:eastAsia="Times New Roman"/>
                <w:b/>
                <w:caps/>
                <w:sz w:val="22"/>
                <w:szCs w:val="22"/>
                <w:lang w:val="pt-BR" w:eastAsia="es-ES"/>
              </w:rPr>
            </w:pPr>
            <w:r w:rsidRPr="00F11C01">
              <w:rPr>
                <w:rFonts w:ascii="Times New Roman" w:eastAsia="Times New Roman" w:hAnsi="Times New Roman" w:cs="Times New Roman"/>
                <w:noProof/>
              </w:rPr>
              <w:drawing>
                <wp:inline distT="0" distB="0" distL="0" distR="0" wp14:anchorId="5EE8C7F1" wp14:editId="234B5EDD">
                  <wp:extent cx="1074443" cy="1009015"/>
                  <wp:effectExtent l="0" t="0" r="0" b="635"/>
                  <wp:docPr id="7" name="Imagen 7" descr="C:\Users\ivanna.cituk.CONGRESOYUCATAN\Desktop\DIPUTADOS LXIV LEGISLATURA\PUNTOS CONSTITUCIONALES Y GOBERNACIÓN\gaspar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vanna.cituk.CONGRESOYUCATAN\Desktop\DIPUTADOS LXIV LEGISLATURA\PUNTOS CONSTITUCIONALES Y GOBERNACIÓN\gasparquintal.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269" t="4881" r="14156" b="50308"/>
                          <a:stretch/>
                        </pic:blipFill>
                        <pic:spPr bwMode="auto">
                          <a:xfrm>
                            <a:off x="0" y="0"/>
                            <a:ext cx="1082130" cy="1016234"/>
                          </a:xfrm>
                          <a:prstGeom prst="rect">
                            <a:avLst/>
                          </a:prstGeom>
                          <a:noFill/>
                          <a:ln>
                            <a:noFill/>
                          </a:ln>
                          <a:extLst>
                            <a:ext uri="{53640926-AAD7-44D8-BBD7-CCE9431645EC}">
                              <a14:shadowObscured xmlns:a14="http://schemas.microsoft.com/office/drawing/2010/main"/>
                            </a:ext>
                          </a:extLst>
                        </pic:spPr>
                      </pic:pic>
                    </a:graphicData>
                  </a:graphic>
                </wp:inline>
              </w:drawing>
            </w:r>
          </w:p>
          <w:p w14:paraId="1E4A5904" w14:textId="77777777" w:rsidR="00F11C01" w:rsidRPr="00F11C01" w:rsidRDefault="00F11C01" w:rsidP="00F11C01">
            <w:pPr>
              <w:spacing w:after="0" w:line="240" w:lineRule="auto"/>
              <w:ind w:left="0" w:right="0" w:firstLine="0"/>
              <w:contextualSpacing/>
              <w:jc w:val="center"/>
              <w:rPr>
                <w:rFonts w:eastAsia="Times New Roman"/>
                <w:b/>
                <w:caps/>
                <w:sz w:val="22"/>
                <w:szCs w:val="22"/>
                <w:lang w:val="pt-BR" w:eastAsia="es-ES"/>
              </w:rPr>
            </w:pPr>
            <w:r w:rsidRPr="00F11C01">
              <w:rPr>
                <w:rFonts w:eastAsia="Times New Roman"/>
                <w:b/>
                <w:caps/>
                <w:sz w:val="22"/>
                <w:szCs w:val="22"/>
                <w:lang w:val="pt-BR" w:eastAsia="es-ES"/>
              </w:rPr>
              <w:t>DIP. GASPAR ARMANDO QUINTAL PARRA.</w:t>
            </w:r>
          </w:p>
        </w:tc>
        <w:tc>
          <w:tcPr>
            <w:tcW w:w="2268" w:type="dxa"/>
            <w:tcBorders>
              <w:top w:val="single" w:sz="4" w:space="0" w:color="auto"/>
              <w:bottom w:val="single" w:sz="4" w:space="0" w:color="auto"/>
            </w:tcBorders>
            <w:shd w:val="clear" w:color="auto" w:fill="auto"/>
            <w:vAlign w:val="center"/>
          </w:tcPr>
          <w:p w14:paraId="2545AF0B" w14:textId="77777777" w:rsidR="00F11C01" w:rsidRPr="00F11C01" w:rsidRDefault="00F11C01" w:rsidP="00F11C01">
            <w:pPr>
              <w:spacing w:after="0" w:line="240" w:lineRule="auto"/>
              <w:ind w:left="0" w:right="51" w:firstLine="0"/>
              <w:contextualSpacing/>
              <w:jc w:val="center"/>
              <w:rPr>
                <w:rFonts w:eastAsia="Times New Roman"/>
                <w:caps/>
                <w:sz w:val="22"/>
                <w:szCs w:val="22"/>
                <w:lang w:val="pt-BR" w:eastAsia="es-ES"/>
              </w:rPr>
            </w:pPr>
          </w:p>
        </w:tc>
        <w:tc>
          <w:tcPr>
            <w:tcW w:w="2268" w:type="dxa"/>
            <w:tcBorders>
              <w:top w:val="single" w:sz="4" w:space="0" w:color="auto"/>
              <w:bottom w:val="single" w:sz="4" w:space="0" w:color="auto"/>
            </w:tcBorders>
            <w:shd w:val="clear" w:color="auto" w:fill="auto"/>
            <w:vAlign w:val="center"/>
          </w:tcPr>
          <w:p w14:paraId="7D59027F" w14:textId="02FC3CD9" w:rsidR="00F11C01" w:rsidRPr="00F11C01" w:rsidRDefault="008A3CB2" w:rsidP="00F11C01">
            <w:pPr>
              <w:spacing w:after="0" w:line="240" w:lineRule="auto"/>
              <w:ind w:left="0" w:right="51" w:firstLine="0"/>
              <w:contextualSpacing/>
              <w:jc w:val="center"/>
              <w:rPr>
                <w:rFonts w:eastAsia="Times New Roman"/>
                <w:caps/>
                <w:sz w:val="22"/>
                <w:szCs w:val="22"/>
                <w:lang w:val="pt-BR" w:eastAsia="es-ES"/>
              </w:rPr>
            </w:pPr>
            <w:r w:rsidRPr="008A3CB2">
              <w:rPr>
                <w:rFonts w:eastAsia="Times New Roman"/>
                <w:b/>
                <w:caps/>
                <w:sz w:val="22"/>
                <w:szCs w:val="22"/>
                <w:lang w:eastAsia="es-ES"/>
              </w:rPr>
              <w:t>(RÚBRICA)</w:t>
            </w:r>
          </w:p>
        </w:tc>
      </w:tr>
      <w:tr w:rsidR="00F11C01" w:rsidRPr="00F11C01" w14:paraId="2F8FDE49" w14:textId="77777777" w:rsidTr="005144F6">
        <w:trPr>
          <w:jc w:val="center"/>
        </w:trPr>
        <w:tc>
          <w:tcPr>
            <w:tcW w:w="9209" w:type="dxa"/>
            <w:gridSpan w:val="4"/>
            <w:tcBorders>
              <w:top w:val="single" w:sz="4" w:space="0" w:color="auto"/>
              <w:left w:val="nil"/>
              <w:bottom w:val="nil"/>
              <w:right w:val="nil"/>
            </w:tcBorders>
            <w:shd w:val="clear" w:color="auto" w:fill="auto"/>
            <w:vAlign w:val="center"/>
          </w:tcPr>
          <w:p w14:paraId="7787CB51" w14:textId="6FB0ECB6" w:rsidR="00F11C01" w:rsidRPr="005144F6" w:rsidRDefault="00F11C01" w:rsidP="005144F6">
            <w:pPr>
              <w:spacing w:after="0" w:line="240" w:lineRule="auto"/>
              <w:ind w:left="0" w:right="51" w:firstLine="0"/>
              <w:contextualSpacing/>
              <w:rPr>
                <w:rFonts w:eastAsia="Times New Roman"/>
                <w:i/>
                <w:iCs/>
                <w:caps/>
                <w:sz w:val="18"/>
                <w:szCs w:val="18"/>
                <w:lang w:val="pt-BR" w:eastAsia="es-ES"/>
              </w:rPr>
            </w:pPr>
            <w:bookmarkStart w:id="1" w:name="_Hlk180177469"/>
            <w:r w:rsidRPr="005144F6">
              <w:rPr>
                <w:rFonts w:eastAsia="Times New Roman"/>
                <w:i/>
                <w:iCs/>
                <w:sz w:val="18"/>
                <w:szCs w:val="18"/>
                <w:lang w:val="pt-BR" w:eastAsia="es-ES"/>
              </w:rPr>
              <w:t xml:space="preserve">Esta </w:t>
            </w:r>
            <w:proofErr w:type="spellStart"/>
            <w:r w:rsidRPr="005144F6">
              <w:rPr>
                <w:rFonts w:eastAsia="Times New Roman"/>
                <w:i/>
                <w:iCs/>
                <w:sz w:val="18"/>
                <w:szCs w:val="18"/>
                <w:lang w:val="pt-BR" w:eastAsia="es-ES"/>
              </w:rPr>
              <w:t>hoja</w:t>
            </w:r>
            <w:proofErr w:type="spellEnd"/>
            <w:r w:rsidRPr="005144F6">
              <w:rPr>
                <w:rFonts w:eastAsia="Times New Roman"/>
                <w:i/>
                <w:iCs/>
                <w:sz w:val="18"/>
                <w:szCs w:val="18"/>
                <w:lang w:val="pt-BR" w:eastAsia="es-ES"/>
              </w:rPr>
              <w:t xml:space="preserve"> de firmas </w:t>
            </w:r>
            <w:proofErr w:type="spellStart"/>
            <w:r w:rsidRPr="005144F6">
              <w:rPr>
                <w:rFonts w:eastAsia="Times New Roman"/>
                <w:i/>
                <w:iCs/>
                <w:sz w:val="18"/>
                <w:szCs w:val="18"/>
                <w:lang w:val="pt-BR" w:eastAsia="es-ES"/>
              </w:rPr>
              <w:t>pertenece</w:t>
            </w:r>
            <w:proofErr w:type="spellEnd"/>
            <w:r w:rsidRPr="005144F6">
              <w:rPr>
                <w:rFonts w:eastAsia="Times New Roman"/>
                <w:i/>
                <w:iCs/>
                <w:sz w:val="18"/>
                <w:szCs w:val="18"/>
                <w:lang w:val="pt-BR" w:eastAsia="es-ES"/>
              </w:rPr>
              <w:t xml:space="preserve"> al </w:t>
            </w:r>
            <w:proofErr w:type="spellStart"/>
            <w:r w:rsidRPr="005144F6">
              <w:rPr>
                <w:rFonts w:eastAsia="Times New Roman"/>
                <w:i/>
                <w:iCs/>
                <w:sz w:val="18"/>
                <w:szCs w:val="18"/>
                <w:lang w:val="pt-BR" w:eastAsia="es-ES"/>
              </w:rPr>
              <w:t>Dictamen</w:t>
            </w:r>
            <w:proofErr w:type="spellEnd"/>
            <w:r w:rsidRPr="005144F6">
              <w:rPr>
                <w:rFonts w:eastAsia="Times New Roman"/>
                <w:i/>
                <w:iCs/>
                <w:sz w:val="18"/>
                <w:szCs w:val="18"/>
                <w:lang w:val="pt-BR" w:eastAsia="es-ES"/>
              </w:rPr>
              <w:t xml:space="preserve"> que </w:t>
            </w:r>
            <w:proofErr w:type="spellStart"/>
            <w:r w:rsidRPr="005144F6">
              <w:rPr>
                <w:rFonts w:eastAsia="Times New Roman"/>
                <w:i/>
                <w:iCs/>
                <w:sz w:val="18"/>
                <w:szCs w:val="18"/>
                <w:lang w:val="pt-BR" w:eastAsia="es-ES"/>
              </w:rPr>
              <w:t>contiene</w:t>
            </w:r>
            <w:proofErr w:type="spellEnd"/>
            <w:r w:rsidRPr="005144F6">
              <w:rPr>
                <w:rFonts w:eastAsia="Times New Roman"/>
                <w:i/>
                <w:iCs/>
                <w:sz w:val="18"/>
                <w:szCs w:val="18"/>
                <w:lang w:val="pt-BR" w:eastAsia="es-ES"/>
              </w:rPr>
              <w:t xml:space="preserve"> </w:t>
            </w:r>
            <w:proofErr w:type="spellStart"/>
            <w:r w:rsidRPr="005144F6">
              <w:rPr>
                <w:rFonts w:eastAsia="Times New Roman"/>
                <w:i/>
                <w:iCs/>
                <w:sz w:val="18"/>
                <w:szCs w:val="18"/>
                <w:lang w:val="pt-BR" w:eastAsia="es-ES"/>
              </w:rPr>
              <w:t>el</w:t>
            </w:r>
            <w:proofErr w:type="spellEnd"/>
            <w:r w:rsidRPr="005144F6">
              <w:rPr>
                <w:rFonts w:eastAsia="Times New Roman"/>
                <w:i/>
                <w:iCs/>
                <w:sz w:val="18"/>
                <w:szCs w:val="18"/>
                <w:lang w:val="pt-BR" w:eastAsia="es-ES"/>
              </w:rPr>
              <w:t xml:space="preserve"> Decreto por </w:t>
            </w:r>
            <w:proofErr w:type="spellStart"/>
            <w:r w:rsidRPr="005144F6">
              <w:rPr>
                <w:rFonts w:eastAsia="Times New Roman"/>
                <w:i/>
                <w:iCs/>
                <w:sz w:val="18"/>
                <w:szCs w:val="18"/>
                <w:lang w:val="pt-BR" w:eastAsia="es-ES"/>
              </w:rPr>
              <w:t>el</w:t>
            </w:r>
            <w:proofErr w:type="spellEnd"/>
            <w:r w:rsidRPr="005144F6">
              <w:rPr>
                <w:rFonts w:eastAsia="Times New Roman"/>
                <w:i/>
                <w:iCs/>
                <w:sz w:val="18"/>
                <w:szCs w:val="18"/>
                <w:lang w:val="pt-BR" w:eastAsia="es-ES"/>
              </w:rPr>
              <w:t xml:space="preserve"> que </w:t>
            </w:r>
            <w:proofErr w:type="spellStart"/>
            <w:r w:rsidRPr="005144F6">
              <w:rPr>
                <w:rFonts w:eastAsia="Times New Roman"/>
                <w:i/>
                <w:iCs/>
                <w:sz w:val="18"/>
                <w:szCs w:val="18"/>
                <w:lang w:val="pt-BR" w:eastAsia="es-ES"/>
              </w:rPr>
              <w:t>el</w:t>
            </w:r>
            <w:proofErr w:type="spellEnd"/>
            <w:r w:rsidRPr="005144F6">
              <w:rPr>
                <w:rFonts w:eastAsia="Times New Roman"/>
                <w:i/>
                <w:iCs/>
                <w:sz w:val="18"/>
                <w:szCs w:val="18"/>
                <w:lang w:val="pt-BR" w:eastAsia="es-ES"/>
              </w:rPr>
              <w:t xml:space="preserve"> </w:t>
            </w:r>
            <w:proofErr w:type="spellStart"/>
            <w:r w:rsidRPr="005144F6">
              <w:rPr>
                <w:rFonts w:eastAsia="Times New Roman"/>
                <w:i/>
                <w:iCs/>
                <w:sz w:val="18"/>
                <w:szCs w:val="18"/>
                <w:lang w:val="pt-BR" w:eastAsia="es-ES"/>
              </w:rPr>
              <w:t>Congreso</w:t>
            </w:r>
            <w:proofErr w:type="spellEnd"/>
            <w:r w:rsidRPr="005144F6">
              <w:rPr>
                <w:rFonts w:eastAsia="Times New Roman"/>
                <w:i/>
                <w:iCs/>
                <w:sz w:val="18"/>
                <w:szCs w:val="18"/>
                <w:lang w:val="pt-BR" w:eastAsia="es-ES"/>
              </w:rPr>
              <w:t xml:space="preserve"> </w:t>
            </w:r>
            <w:proofErr w:type="spellStart"/>
            <w:r w:rsidRPr="005144F6">
              <w:rPr>
                <w:rFonts w:eastAsia="Times New Roman"/>
                <w:i/>
                <w:iCs/>
                <w:sz w:val="18"/>
                <w:szCs w:val="18"/>
                <w:lang w:val="pt-BR" w:eastAsia="es-ES"/>
              </w:rPr>
              <w:t>del</w:t>
            </w:r>
            <w:proofErr w:type="spellEnd"/>
            <w:r w:rsidRPr="005144F6">
              <w:rPr>
                <w:rFonts w:eastAsia="Times New Roman"/>
                <w:i/>
                <w:iCs/>
                <w:sz w:val="18"/>
                <w:szCs w:val="18"/>
                <w:lang w:val="pt-BR" w:eastAsia="es-ES"/>
              </w:rPr>
              <w:t xml:space="preserve"> Estado de </w:t>
            </w:r>
            <w:proofErr w:type="spellStart"/>
            <w:r w:rsidRPr="005144F6">
              <w:rPr>
                <w:rFonts w:eastAsia="Times New Roman"/>
                <w:i/>
                <w:iCs/>
                <w:sz w:val="18"/>
                <w:szCs w:val="18"/>
                <w:lang w:val="pt-BR" w:eastAsia="es-ES"/>
              </w:rPr>
              <w:t>Yucatán</w:t>
            </w:r>
            <w:proofErr w:type="spellEnd"/>
            <w:r w:rsidRPr="005144F6">
              <w:rPr>
                <w:rFonts w:eastAsia="Times New Roman"/>
                <w:i/>
                <w:iCs/>
                <w:sz w:val="18"/>
                <w:szCs w:val="18"/>
                <w:lang w:val="pt-BR" w:eastAsia="es-ES"/>
              </w:rPr>
              <w:t xml:space="preserve"> </w:t>
            </w:r>
            <w:proofErr w:type="spellStart"/>
            <w:r w:rsidRPr="005144F6">
              <w:rPr>
                <w:rFonts w:eastAsia="Times New Roman"/>
                <w:i/>
                <w:iCs/>
                <w:sz w:val="18"/>
                <w:szCs w:val="18"/>
                <w:lang w:val="pt-BR" w:eastAsia="es-ES"/>
              </w:rPr>
              <w:t>aprue</w:t>
            </w:r>
            <w:r w:rsidR="008A3CB2">
              <w:rPr>
                <w:rFonts w:eastAsia="Times New Roman"/>
                <w:i/>
                <w:iCs/>
                <w:sz w:val="18"/>
                <w:szCs w:val="18"/>
                <w:lang w:val="pt-BR" w:eastAsia="es-ES"/>
              </w:rPr>
              <w:t>ba</w:t>
            </w:r>
            <w:proofErr w:type="spellEnd"/>
            <w:r w:rsidR="008A3CB2">
              <w:rPr>
                <w:rFonts w:eastAsia="Times New Roman"/>
                <w:i/>
                <w:iCs/>
                <w:sz w:val="18"/>
                <w:szCs w:val="18"/>
                <w:lang w:val="pt-BR" w:eastAsia="es-ES"/>
              </w:rPr>
              <w:t xml:space="preserve"> </w:t>
            </w:r>
            <w:proofErr w:type="spellStart"/>
            <w:r w:rsidR="008A3CB2">
              <w:rPr>
                <w:rFonts w:eastAsia="Times New Roman"/>
                <w:i/>
                <w:iCs/>
                <w:sz w:val="18"/>
                <w:szCs w:val="18"/>
                <w:lang w:val="pt-BR" w:eastAsia="es-ES"/>
              </w:rPr>
              <w:t>en</w:t>
            </w:r>
            <w:proofErr w:type="spellEnd"/>
            <w:r w:rsidR="008A3CB2">
              <w:rPr>
                <w:rFonts w:eastAsia="Times New Roman"/>
                <w:i/>
                <w:iCs/>
                <w:sz w:val="18"/>
                <w:szCs w:val="18"/>
                <w:lang w:val="pt-BR" w:eastAsia="es-ES"/>
              </w:rPr>
              <w:t xml:space="preserve"> sus términos </w:t>
            </w:r>
            <w:proofErr w:type="spellStart"/>
            <w:r w:rsidR="008A3CB2">
              <w:rPr>
                <w:rFonts w:eastAsia="Times New Roman"/>
                <w:i/>
                <w:iCs/>
                <w:sz w:val="18"/>
                <w:szCs w:val="18"/>
                <w:lang w:val="pt-BR" w:eastAsia="es-ES"/>
              </w:rPr>
              <w:t>la</w:t>
            </w:r>
            <w:proofErr w:type="spellEnd"/>
            <w:r w:rsidR="008A3CB2">
              <w:rPr>
                <w:rFonts w:eastAsia="Times New Roman"/>
                <w:i/>
                <w:iCs/>
                <w:sz w:val="18"/>
                <w:szCs w:val="18"/>
                <w:lang w:val="pt-BR" w:eastAsia="es-ES"/>
              </w:rPr>
              <w:t xml:space="preserve"> Minuta </w:t>
            </w:r>
            <w:proofErr w:type="spellStart"/>
            <w:r w:rsidR="008A3CB2">
              <w:rPr>
                <w:rFonts w:eastAsia="Times New Roman"/>
                <w:i/>
                <w:iCs/>
                <w:sz w:val="18"/>
                <w:szCs w:val="18"/>
                <w:lang w:val="pt-BR" w:eastAsia="es-ES"/>
              </w:rPr>
              <w:t>con</w:t>
            </w:r>
            <w:proofErr w:type="spellEnd"/>
            <w:r w:rsidRPr="005144F6">
              <w:rPr>
                <w:rFonts w:eastAsia="Times New Roman"/>
                <w:i/>
                <w:iCs/>
                <w:sz w:val="18"/>
                <w:szCs w:val="18"/>
                <w:lang w:val="pt-BR" w:eastAsia="es-ES"/>
              </w:rPr>
              <w:t xml:space="preserve"> </w:t>
            </w:r>
            <w:proofErr w:type="spellStart"/>
            <w:r w:rsidRPr="005144F6">
              <w:rPr>
                <w:rFonts w:eastAsia="Times New Roman"/>
                <w:i/>
                <w:iCs/>
                <w:sz w:val="18"/>
                <w:szCs w:val="18"/>
                <w:lang w:val="pt-BR" w:eastAsia="es-ES"/>
              </w:rPr>
              <w:t>proyecto</w:t>
            </w:r>
            <w:proofErr w:type="spellEnd"/>
            <w:r w:rsidRPr="005144F6">
              <w:rPr>
                <w:rFonts w:eastAsia="Times New Roman"/>
                <w:i/>
                <w:iCs/>
                <w:sz w:val="18"/>
                <w:szCs w:val="18"/>
                <w:lang w:val="pt-BR" w:eastAsia="es-ES"/>
              </w:rPr>
              <w:t xml:space="preserve"> de Decreto por </w:t>
            </w:r>
            <w:proofErr w:type="spellStart"/>
            <w:r w:rsidRPr="005144F6">
              <w:rPr>
                <w:rFonts w:eastAsia="Times New Roman"/>
                <w:i/>
                <w:iCs/>
                <w:sz w:val="18"/>
                <w:szCs w:val="18"/>
                <w:lang w:val="pt-BR" w:eastAsia="es-ES"/>
              </w:rPr>
              <w:t>el</w:t>
            </w:r>
            <w:proofErr w:type="spellEnd"/>
            <w:r w:rsidRPr="005144F6">
              <w:rPr>
                <w:rFonts w:eastAsia="Times New Roman"/>
                <w:i/>
                <w:iCs/>
                <w:sz w:val="18"/>
                <w:szCs w:val="18"/>
                <w:lang w:val="pt-BR" w:eastAsia="es-ES"/>
              </w:rPr>
              <w:t xml:space="preserve"> que </w:t>
            </w:r>
            <w:r w:rsidR="005144F6" w:rsidRPr="005144F6">
              <w:rPr>
                <w:rFonts w:eastAsia="Calibri"/>
                <w:i/>
                <w:iCs/>
                <w:sz w:val="18"/>
                <w:szCs w:val="18"/>
                <w:lang w:eastAsia="en-US"/>
              </w:rPr>
              <w:t>se reforman el párrafo quinto del artículo 25, los párrafos sexto y séptimo del artículo 27 y el párrafo cuarto del artículo 28 de la Constitución Política de los Estados Unidos Mexicanos, en materia de áreas y empresas estratégicas.</w:t>
            </w:r>
          </w:p>
        </w:tc>
      </w:tr>
      <w:bookmarkEnd w:id="1"/>
      <w:tr w:rsidR="00F11C01" w:rsidRPr="00F11C01" w14:paraId="64B581B9" w14:textId="77777777" w:rsidTr="005144F6">
        <w:trPr>
          <w:jc w:val="center"/>
        </w:trPr>
        <w:tc>
          <w:tcPr>
            <w:tcW w:w="2405" w:type="dxa"/>
            <w:tcBorders>
              <w:top w:val="nil"/>
              <w:bottom w:val="single" w:sz="4" w:space="0" w:color="auto"/>
            </w:tcBorders>
            <w:shd w:val="clear" w:color="auto" w:fill="auto"/>
            <w:vAlign w:val="center"/>
          </w:tcPr>
          <w:p w14:paraId="576028BB" w14:textId="36D33596" w:rsidR="00F11C01" w:rsidRPr="00F11C01" w:rsidRDefault="00F11C01" w:rsidP="00F11C01">
            <w:pPr>
              <w:spacing w:after="0" w:line="240" w:lineRule="auto"/>
              <w:ind w:left="0" w:right="51" w:firstLine="0"/>
              <w:contextualSpacing/>
              <w:jc w:val="center"/>
              <w:rPr>
                <w:rFonts w:eastAsia="Times New Roman"/>
                <w:b/>
                <w:caps/>
                <w:sz w:val="22"/>
                <w:szCs w:val="22"/>
                <w:lang w:eastAsia="es-ES"/>
              </w:rPr>
            </w:pPr>
            <w:r w:rsidRPr="00F11C01">
              <w:rPr>
                <w:rFonts w:eastAsia="Times New Roman"/>
                <w:b/>
                <w:caps/>
                <w:sz w:val="22"/>
                <w:szCs w:val="22"/>
                <w:lang w:eastAsia="es-ES"/>
              </w:rPr>
              <w:t>VOCAL</w:t>
            </w:r>
          </w:p>
        </w:tc>
        <w:tc>
          <w:tcPr>
            <w:tcW w:w="2268" w:type="dxa"/>
            <w:tcBorders>
              <w:top w:val="nil"/>
              <w:bottom w:val="single" w:sz="4" w:space="0" w:color="auto"/>
            </w:tcBorders>
            <w:shd w:val="clear" w:color="auto" w:fill="auto"/>
            <w:vAlign w:val="center"/>
          </w:tcPr>
          <w:p w14:paraId="1F077D94" w14:textId="77777777" w:rsidR="00F11C01" w:rsidRPr="00F11C01" w:rsidRDefault="00F11C01" w:rsidP="00F11C01">
            <w:pPr>
              <w:spacing w:after="0" w:line="240" w:lineRule="auto"/>
              <w:ind w:left="0" w:right="0" w:firstLine="0"/>
              <w:contextualSpacing/>
              <w:jc w:val="center"/>
              <w:rPr>
                <w:rFonts w:eastAsia="Times New Roman"/>
                <w:b/>
                <w:caps/>
                <w:sz w:val="22"/>
                <w:szCs w:val="22"/>
                <w:lang w:val="pt-BR" w:eastAsia="es-ES"/>
              </w:rPr>
            </w:pPr>
            <w:r w:rsidRPr="00F11C01">
              <w:rPr>
                <w:rFonts w:ascii="Times New Roman" w:eastAsia="Times New Roman" w:hAnsi="Times New Roman" w:cs="Times New Roman"/>
                <w:noProof/>
              </w:rPr>
              <w:drawing>
                <wp:inline distT="0" distB="0" distL="0" distR="0" wp14:anchorId="1D8316DC" wp14:editId="4910AFD7">
                  <wp:extent cx="1092835" cy="980237"/>
                  <wp:effectExtent l="0" t="0" r="0" b="0"/>
                  <wp:docPr id="8" name="Imagen 8"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vanna.cituk.CONGRESOYUCATAN\Desktop\DIPUTADOS LXIV LEGISLATURA\PUNTOS CONSTITUCIONALES Y GOBERNACIÓN\javierosante.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983" t="2847" r="7403" b="48349"/>
                          <a:stretch/>
                        </pic:blipFill>
                        <pic:spPr bwMode="auto">
                          <a:xfrm>
                            <a:off x="0" y="0"/>
                            <a:ext cx="1102010" cy="988467"/>
                          </a:xfrm>
                          <a:prstGeom prst="rect">
                            <a:avLst/>
                          </a:prstGeom>
                          <a:noFill/>
                          <a:ln>
                            <a:noFill/>
                          </a:ln>
                          <a:extLst>
                            <a:ext uri="{53640926-AAD7-44D8-BBD7-CCE9431645EC}">
                              <a14:shadowObscured xmlns:a14="http://schemas.microsoft.com/office/drawing/2010/main"/>
                            </a:ext>
                          </a:extLst>
                        </pic:spPr>
                      </pic:pic>
                    </a:graphicData>
                  </a:graphic>
                </wp:inline>
              </w:drawing>
            </w:r>
          </w:p>
          <w:p w14:paraId="7D6962F7" w14:textId="77777777" w:rsidR="00F11C01" w:rsidRPr="00F11C01" w:rsidRDefault="00F11C01" w:rsidP="00F11C01">
            <w:pPr>
              <w:spacing w:after="0" w:line="240" w:lineRule="auto"/>
              <w:ind w:left="0" w:right="0" w:firstLine="0"/>
              <w:contextualSpacing/>
              <w:jc w:val="center"/>
              <w:rPr>
                <w:rFonts w:eastAsia="Times New Roman"/>
                <w:b/>
                <w:caps/>
                <w:sz w:val="22"/>
                <w:szCs w:val="22"/>
                <w:lang w:val="pt-BR" w:eastAsia="es-ES"/>
              </w:rPr>
            </w:pPr>
            <w:r w:rsidRPr="00F11C01">
              <w:rPr>
                <w:rFonts w:eastAsia="Times New Roman"/>
                <w:b/>
                <w:caps/>
                <w:sz w:val="22"/>
                <w:szCs w:val="22"/>
                <w:lang w:val="pt-BR" w:eastAsia="es-ES"/>
              </w:rPr>
              <w:t>DIP. JAVIER RENÁN OSANTE SOLÍS.</w:t>
            </w:r>
          </w:p>
        </w:tc>
        <w:tc>
          <w:tcPr>
            <w:tcW w:w="2268" w:type="dxa"/>
            <w:tcBorders>
              <w:top w:val="nil"/>
              <w:bottom w:val="single" w:sz="4" w:space="0" w:color="auto"/>
            </w:tcBorders>
            <w:shd w:val="clear" w:color="auto" w:fill="auto"/>
            <w:vAlign w:val="center"/>
          </w:tcPr>
          <w:p w14:paraId="4F069384" w14:textId="77777777" w:rsidR="00F11C01" w:rsidRPr="00F11C01" w:rsidRDefault="00F11C01" w:rsidP="00F11C01">
            <w:pPr>
              <w:spacing w:after="0" w:line="240" w:lineRule="auto"/>
              <w:ind w:left="0" w:right="51" w:firstLine="0"/>
              <w:contextualSpacing/>
              <w:jc w:val="center"/>
              <w:rPr>
                <w:rFonts w:eastAsia="Times New Roman"/>
                <w:caps/>
                <w:sz w:val="22"/>
                <w:szCs w:val="22"/>
                <w:lang w:val="pt-BR" w:eastAsia="es-ES"/>
              </w:rPr>
            </w:pPr>
          </w:p>
        </w:tc>
        <w:tc>
          <w:tcPr>
            <w:tcW w:w="2268" w:type="dxa"/>
            <w:tcBorders>
              <w:top w:val="nil"/>
              <w:bottom w:val="single" w:sz="4" w:space="0" w:color="auto"/>
            </w:tcBorders>
            <w:shd w:val="clear" w:color="auto" w:fill="auto"/>
            <w:vAlign w:val="center"/>
          </w:tcPr>
          <w:p w14:paraId="4A561D79" w14:textId="21B705BC" w:rsidR="00F11C01" w:rsidRPr="00F11C01" w:rsidRDefault="008A3CB2" w:rsidP="00F11C01">
            <w:pPr>
              <w:spacing w:after="0" w:line="240" w:lineRule="auto"/>
              <w:ind w:left="0" w:right="51" w:firstLine="0"/>
              <w:contextualSpacing/>
              <w:jc w:val="center"/>
              <w:rPr>
                <w:rFonts w:eastAsia="Times New Roman"/>
                <w:caps/>
                <w:sz w:val="22"/>
                <w:szCs w:val="22"/>
                <w:lang w:val="pt-BR" w:eastAsia="es-ES"/>
              </w:rPr>
            </w:pPr>
            <w:r w:rsidRPr="008A3CB2">
              <w:rPr>
                <w:rFonts w:eastAsia="Times New Roman"/>
                <w:b/>
                <w:caps/>
                <w:sz w:val="22"/>
                <w:szCs w:val="22"/>
                <w:lang w:eastAsia="es-ES"/>
              </w:rPr>
              <w:t>(RÚBRICA)</w:t>
            </w:r>
          </w:p>
        </w:tc>
      </w:tr>
      <w:tr w:rsidR="00F11C01" w:rsidRPr="00F11C01" w14:paraId="551BF9E9" w14:textId="77777777" w:rsidTr="00D75EB8">
        <w:trPr>
          <w:jc w:val="center"/>
        </w:trPr>
        <w:tc>
          <w:tcPr>
            <w:tcW w:w="2405" w:type="dxa"/>
            <w:tcBorders>
              <w:top w:val="nil"/>
              <w:bottom w:val="single" w:sz="4" w:space="0" w:color="auto"/>
            </w:tcBorders>
            <w:shd w:val="clear" w:color="auto" w:fill="auto"/>
            <w:vAlign w:val="center"/>
          </w:tcPr>
          <w:p w14:paraId="223E7D16" w14:textId="77777777" w:rsidR="00F11C01" w:rsidRPr="00F11C01" w:rsidRDefault="00F11C01" w:rsidP="00F11C01">
            <w:pPr>
              <w:spacing w:after="0" w:line="240" w:lineRule="auto"/>
              <w:ind w:left="0" w:right="51" w:firstLine="0"/>
              <w:contextualSpacing/>
              <w:jc w:val="center"/>
              <w:rPr>
                <w:rFonts w:eastAsia="Times New Roman"/>
                <w:b/>
                <w:caps/>
                <w:sz w:val="22"/>
                <w:szCs w:val="22"/>
                <w:lang w:eastAsia="es-ES"/>
              </w:rPr>
            </w:pPr>
            <w:r w:rsidRPr="00F11C01">
              <w:rPr>
                <w:rFonts w:eastAsia="Times New Roman"/>
                <w:b/>
                <w:caps/>
                <w:sz w:val="22"/>
                <w:szCs w:val="22"/>
                <w:lang w:eastAsia="es-ES"/>
              </w:rPr>
              <w:t>VOCAL</w:t>
            </w:r>
          </w:p>
        </w:tc>
        <w:tc>
          <w:tcPr>
            <w:tcW w:w="2268" w:type="dxa"/>
            <w:tcBorders>
              <w:top w:val="nil"/>
              <w:bottom w:val="single" w:sz="4" w:space="0" w:color="auto"/>
            </w:tcBorders>
            <w:shd w:val="clear" w:color="auto" w:fill="auto"/>
            <w:vAlign w:val="center"/>
          </w:tcPr>
          <w:p w14:paraId="52517787" w14:textId="77777777" w:rsidR="00F11C01" w:rsidRPr="00F11C01" w:rsidRDefault="00F11C01" w:rsidP="00F11C01">
            <w:pPr>
              <w:spacing w:after="0" w:line="240" w:lineRule="auto"/>
              <w:ind w:left="0" w:right="0" w:firstLine="0"/>
              <w:contextualSpacing/>
              <w:jc w:val="center"/>
              <w:rPr>
                <w:rFonts w:eastAsia="Times New Roman"/>
                <w:b/>
                <w:caps/>
                <w:sz w:val="22"/>
                <w:szCs w:val="22"/>
                <w:lang w:val="pt-BR" w:eastAsia="es-ES"/>
              </w:rPr>
            </w:pPr>
            <w:r w:rsidRPr="00F11C01">
              <w:rPr>
                <w:rFonts w:ascii="Times New Roman" w:eastAsia="Times New Roman" w:hAnsi="Times New Roman" w:cs="Times New Roman"/>
                <w:noProof/>
              </w:rPr>
              <w:drawing>
                <wp:inline distT="0" distB="0" distL="0" distR="0" wp14:anchorId="2036B49B" wp14:editId="6DBB6E8E">
                  <wp:extent cx="980236" cy="979590"/>
                  <wp:effectExtent l="0" t="0" r="0" b="0"/>
                  <wp:docPr id="9" name="Imagen 9"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na.cituk.CONGRESOYUCATAN\Desktop\DIPUTADOS LXIV LEGISLATURA\PUNTOS CONSTITUCIONALES Y GOBERNACIÓN\rafaelquintal.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323" t="4473" r="10880" b="41032"/>
                          <a:stretch/>
                        </pic:blipFill>
                        <pic:spPr bwMode="auto">
                          <a:xfrm>
                            <a:off x="0" y="0"/>
                            <a:ext cx="981563" cy="980916"/>
                          </a:xfrm>
                          <a:prstGeom prst="rect">
                            <a:avLst/>
                          </a:prstGeom>
                          <a:noFill/>
                          <a:ln>
                            <a:noFill/>
                          </a:ln>
                          <a:extLst>
                            <a:ext uri="{53640926-AAD7-44D8-BBD7-CCE9431645EC}">
                              <a14:shadowObscured xmlns:a14="http://schemas.microsoft.com/office/drawing/2010/main"/>
                            </a:ext>
                          </a:extLst>
                        </pic:spPr>
                      </pic:pic>
                    </a:graphicData>
                  </a:graphic>
                </wp:inline>
              </w:drawing>
            </w:r>
          </w:p>
          <w:p w14:paraId="1A635B46" w14:textId="77777777" w:rsidR="00F11C01" w:rsidRPr="00F11C01" w:rsidRDefault="00F11C01" w:rsidP="00F11C01">
            <w:pPr>
              <w:spacing w:after="0" w:line="240" w:lineRule="auto"/>
              <w:ind w:left="0" w:right="0" w:firstLine="0"/>
              <w:contextualSpacing/>
              <w:jc w:val="center"/>
              <w:rPr>
                <w:rFonts w:eastAsia="Times New Roman"/>
                <w:b/>
                <w:caps/>
                <w:sz w:val="22"/>
                <w:szCs w:val="22"/>
                <w:lang w:val="pt-BR" w:eastAsia="es-ES"/>
              </w:rPr>
            </w:pPr>
            <w:r w:rsidRPr="00F11C01">
              <w:rPr>
                <w:rFonts w:eastAsia="Times New Roman"/>
                <w:b/>
                <w:caps/>
                <w:sz w:val="22"/>
                <w:szCs w:val="22"/>
                <w:lang w:val="pt-BR" w:eastAsia="es-ES"/>
              </w:rPr>
              <w:t>DIP. RAFAEL GERMÁN QUINTAL MEDINA.</w:t>
            </w:r>
          </w:p>
        </w:tc>
        <w:tc>
          <w:tcPr>
            <w:tcW w:w="2268" w:type="dxa"/>
            <w:tcBorders>
              <w:top w:val="nil"/>
              <w:bottom w:val="single" w:sz="4" w:space="0" w:color="auto"/>
            </w:tcBorders>
            <w:shd w:val="clear" w:color="auto" w:fill="auto"/>
            <w:vAlign w:val="center"/>
          </w:tcPr>
          <w:p w14:paraId="70B14F1D" w14:textId="0563B9EC" w:rsidR="00F11C01" w:rsidRPr="00F11C01" w:rsidRDefault="008A3CB2" w:rsidP="00F11C01">
            <w:pPr>
              <w:spacing w:after="0" w:line="240" w:lineRule="auto"/>
              <w:ind w:left="0" w:right="51" w:firstLine="0"/>
              <w:contextualSpacing/>
              <w:jc w:val="center"/>
              <w:rPr>
                <w:rFonts w:eastAsia="Times New Roman"/>
                <w:caps/>
                <w:sz w:val="22"/>
                <w:szCs w:val="22"/>
                <w:lang w:val="pt-BR" w:eastAsia="es-ES"/>
              </w:rPr>
            </w:pPr>
            <w:r w:rsidRPr="008A3CB2">
              <w:rPr>
                <w:rFonts w:eastAsia="Times New Roman"/>
                <w:b/>
                <w:caps/>
                <w:sz w:val="22"/>
                <w:szCs w:val="22"/>
                <w:lang w:eastAsia="es-ES"/>
              </w:rPr>
              <w:t>(RÚBRICA)</w:t>
            </w:r>
          </w:p>
        </w:tc>
        <w:tc>
          <w:tcPr>
            <w:tcW w:w="2268" w:type="dxa"/>
            <w:tcBorders>
              <w:top w:val="nil"/>
              <w:bottom w:val="single" w:sz="4" w:space="0" w:color="auto"/>
            </w:tcBorders>
            <w:shd w:val="clear" w:color="auto" w:fill="auto"/>
            <w:vAlign w:val="center"/>
          </w:tcPr>
          <w:p w14:paraId="5D34FEB3" w14:textId="77777777" w:rsidR="00F11C01" w:rsidRPr="00F11C01" w:rsidRDefault="00F11C01" w:rsidP="00F11C01">
            <w:pPr>
              <w:spacing w:after="0" w:line="240" w:lineRule="auto"/>
              <w:ind w:left="0" w:right="51" w:firstLine="0"/>
              <w:contextualSpacing/>
              <w:jc w:val="center"/>
              <w:rPr>
                <w:rFonts w:eastAsia="Times New Roman"/>
                <w:caps/>
                <w:sz w:val="22"/>
                <w:szCs w:val="22"/>
                <w:lang w:val="pt-BR" w:eastAsia="es-ES"/>
              </w:rPr>
            </w:pPr>
          </w:p>
        </w:tc>
      </w:tr>
      <w:tr w:rsidR="005144F6" w:rsidRPr="005144F6" w14:paraId="63D48DF0" w14:textId="77777777" w:rsidTr="00D75EB8">
        <w:trPr>
          <w:jc w:val="center"/>
        </w:trPr>
        <w:tc>
          <w:tcPr>
            <w:tcW w:w="9209" w:type="dxa"/>
            <w:gridSpan w:val="4"/>
            <w:tcBorders>
              <w:top w:val="single" w:sz="4" w:space="0" w:color="auto"/>
              <w:left w:val="nil"/>
              <w:bottom w:val="nil"/>
              <w:right w:val="nil"/>
            </w:tcBorders>
            <w:shd w:val="clear" w:color="auto" w:fill="auto"/>
            <w:vAlign w:val="center"/>
          </w:tcPr>
          <w:p w14:paraId="04BD0E26" w14:textId="56DC5A31" w:rsidR="005144F6" w:rsidRPr="005144F6" w:rsidRDefault="005144F6" w:rsidP="00D75EB8">
            <w:pPr>
              <w:spacing w:after="0" w:line="240" w:lineRule="auto"/>
              <w:ind w:left="0" w:right="51" w:firstLine="0"/>
              <w:contextualSpacing/>
              <w:rPr>
                <w:rFonts w:eastAsia="Times New Roman"/>
                <w:i/>
                <w:iCs/>
                <w:caps/>
                <w:sz w:val="18"/>
                <w:szCs w:val="18"/>
                <w:lang w:val="pt-BR" w:eastAsia="es-ES"/>
              </w:rPr>
            </w:pPr>
            <w:r w:rsidRPr="005144F6">
              <w:rPr>
                <w:rFonts w:eastAsia="Times New Roman"/>
                <w:i/>
                <w:iCs/>
                <w:sz w:val="18"/>
                <w:szCs w:val="18"/>
                <w:lang w:val="pt-BR" w:eastAsia="es-ES"/>
              </w:rPr>
              <w:t xml:space="preserve">Esta </w:t>
            </w:r>
            <w:proofErr w:type="spellStart"/>
            <w:r w:rsidRPr="005144F6">
              <w:rPr>
                <w:rFonts w:eastAsia="Times New Roman"/>
                <w:i/>
                <w:iCs/>
                <w:sz w:val="18"/>
                <w:szCs w:val="18"/>
                <w:lang w:val="pt-BR" w:eastAsia="es-ES"/>
              </w:rPr>
              <w:t>hoja</w:t>
            </w:r>
            <w:proofErr w:type="spellEnd"/>
            <w:r w:rsidRPr="005144F6">
              <w:rPr>
                <w:rFonts w:eastAsia="Times New Roman"/>
                <w:i/>
                <w:iCs/>
                <w:sz w:val="18"/>
                <w:szCs w:val="18"/>
                <w:lang w:val="pt-BR" w:eastAsia="es-ES"/>
              </w:rPr>
              <w:t xml:space="preserve"> de firmas </w:t>
            </w:r>
            <w:proofErr w:type="spellStart"/>
            <w:r w:rsidRPr="005144F6">
              <w:rPr>
                <w:rFonts w:eastAsia="Times New Roman"/>
                <w:i/>
                <w:iCs/>
                <w:sz w:val="18"/>
                <w:szCs w:val="18"/>
                <w:lang w:val="pt-BR" w:eastAsia="es-ES"/>
              </w:rPr>
              <w:t>pertenece</w:t>
            </w:r>
            <w:proofErr w:type="spellEnd"/>
            <w:r w:rsidRPr="005144F6">
              <w:rPr>
                <w:rFonts w:eastAsia="Times New Roman"/>
                <w:i/>
                <w:iCs/>
                <w:sz w:val="18"/>
                <w:szCs w:val="18"/>
                <w:lang w:val="pt-BR" w:eastAsia="es-ES"/>
              </w:rPr>
              <w:t xml:space="preserve"> al </w:t>
            </w:r>
            <w:proofErr w:type="spellStart"/>
            <w:r w:rsidRPr="005144F6">
              <w:rPr>
                <w:rFonts w:eastAsia="Times New Roman"/>
                <w:i/>
                <w:iCs/>
                <w:sz w:val="18"/>
                <w:szCs w:val="18"/>
                <w:lang w:val="pt-BR" w:eastAsia="es-ES"/>
              </w:rPr>
              <w:t>Dictamen</w:t>
            </w:r>
            <w:proofErr w:type="spellEnd"/>
            <w:r w:rsidRPr="005144F6">
              <w:rPr>
                <w:rFonts w:eastAsia="Times New Roman"/>
                <w:i/>
                <w:iCs/>
                <w:sz w:val="18"/>
                <w:szCs w:val="18"/>
                <w:lang w:val="pt-BR" w:eastAsia="es-ES"/>
              </w:rPr>
              <w:t xml:space="preserve"> que </w:t>
            </w:r>
            <w:proofErr w:type="spellStart"/>
            <w:r w:rsidRPr="005144F6">
              <w:rPr>
                <w:rFonts w:eastAsia="Times New Roman"/>
                <w:i/>
                <w:iCs/>
                <w:sz w:val="18"/>
                <w:szCs w:val="18"/>
                <w:lang w:val="pt-BR" w:eastAsia="es-ES"/>
              </w:rPr>
              <w:t>contiene</w:t>
            </w:r>
            <w:proofErr w:type="spellEnd"/>
            <w:r w:rsidRPr="005144F6">
              <w:rPr>
                <w:rFonts w:eastAsia="Times New Roman"/>
                <w:i/>
                <w:iCs/>
                <w:sz w:val="18"/>
                <w:szCs w:val="18"/>
                <w:lang w:val="pt-BR" w:eastAsia="es-ES"/>
              </w:rPr>
              <w:t xml:space="preserve"> </w:t>
            </w:r>
            <w:proofErr w:type="spellStart"/>
            <w:r w:rsidRPr="005144F6">
              <w:rPr>
                <w:rFonts w:eastAsia="Times New Roman"/>
                <w:i/>
                <w:iCs/>
                <w:sz w:val="18"/>
                <w:szCs w:val="18"/>
                <w:lang w:val="pt-BR" w:eastAsia="es-ES"/>
              </w:rPr>
              <w:t>el</w:t>
            </w:r>
            <w:proofErr w:type="spellEnd"/>
            <w:r w:rsidRPr="005144F6">
              <w:rPr>
                <w:rFonts w:eastAsia="Times New Roman"/>
                <w:i/>
                <w:iCs/>
                <w:sz w:val="18"/>
                <w:szCs w:val="18"/>
                <w:lang w:val="pt-BR" w:eastAsia="es-ES"/>
              </w:rPr>
              <w:t xml:space="preserve"> Decreto por </w:t>
            </w:r>
            <w:proofErr w:type="spellStart"/>
            <w:r w:rsidRPr="005144F6">
              <w:rPr>
                <w:rFonts w:eastAsia="Times New Roman"/>
                <w:i/>
                <w:iCs/>
                <w:sz w:val="18"/>
                <w:szCs w:val="18"/>
                <w:lang w:val="pt-BR" w:eastAsia="es-ES"/>
              </w:rPr>
              <w:t>el</w:t>
            </w:r>
            <w:proofErr w:type="spellEnd"/>
            <w:r w:rsidRPr="005144F6">
              <w:rPr>
                <w:rFonts w:eastAsia="Times New Roman"/>
                <w:i/>
                <w:iCs/>
                <w:sz w:val="18"/>
                <w:szCs w:val="18"/>
                <w:lang w:val="pt-BR" w:eastAsia="es-ES"/>
              </w:rPr>
              <w:t xml:space="preserve"> que </w:t>
            </w:r>
            <w:proofErr w:type="spellStart"/>
            <w:r w:rsidRPr="005144F6">
              <w:rPr>
                <w:rFonts w:eastAsia="Times New Roman"/>
                <w:i/>
                <w:iCs/>
                <w:sz w:val="18"/>
                <w:szCs w:val="18"/>
                <w:lang w:val="pt-BR" w:eastAsia="es-ES"/>
              </w:rPr>
              <w:t>el</w:t>
            </w:r>
            <w:proofErr w:type="spellEnd"/>
            <w:r w:rsidRPr="005144F6">
              <w:rPr>
                <w:rFonts w:eastAsia="Times New Roman"/>
                <w:i/>
                <w:iCs/>
                <w:sz w:val="18"/>
                <w:szCs w:val="18"/>
                <w:lang w:val="pt-BR" w:eastAsia="es-ES"/>
              </w:rPr>
              <w:t xml:space="preserve"> </w:t>
            </w:r>
            <w:proofErr w:type="spellStart"/>
            <w:r w:rsidRPr="005144F6">
              <w:rPr>
                <w:rFonts w:eastAsia="Times New Roman"/>
                <w:i/>
                <w:iCs/>
                <w:sz w:val="18"/>
                <w:szCs w:val="18"/>
                <w:lang w:val="pt-BR" w:eastAsia="es-ES"/>
              </w:rPr>
              <w:t>Congreso</w:t>
            </w:r>
            <w:proofErr w:type="spellEnd"/>
            <w:r w:rsidRPr="005144F6">
              <w:rPr>
                <w:rFonts w:eastAsia="Times New Roman"/>
                <w:i/>
                <w:iCs/>
                <w:sz w:val="18"/>
                <w:szCs w:val="18"/>
                <w:lang w:val="pt-BR" w:eastAsia="es-ES"/>
              </w:rPr>
              <w:t xml:space="preserve"> </w:t>
            </w:r>
            <w:proofErr w:type="spellStart"/>
            <w:r w:rsidRPr="005144F6">
              <w:rPr>
                <w:rFonts w:eastAsia="Times New Roman"/>
                <w:i/>
                <w:iCs/>
                <w:sz w:val="18"/>
                <w:szCs w:val="18"/>
                <w:lang w:val="pt-BR" w:eastAsia="es-ES"/>
              </w:rPr>
              <w:t>del</w:t>
            </w:r>
            <w:proofErr w:type="spellEnd"/>
            <w:r w:rsidRPr="005144F6">
              <w:rPr>
                <w:rFonts w:eastAsia="Times New Roman"/>
                <w:i/>
                <w:iCs/>
                <w:sz w:val="18"/>
                <w:szCs w:val="18"/>
                <w:lang w:val="pt-BR" w:eastAsia="es-ES"/>
              </w:rPr>
              <w:t xml:space="preserve"> Estado de </w:t>
            </w:r>
            <w:proofErr w:type="spellStart"/>
            <w:r w:rsidRPr="005144F6">
              <w:rPr>
                <w:rFonts w:eastAsia="Times New Roman"/>
                <w:i/>
                <w:iCs/>
                <w:sz w:val="18"/>
                <w:szCs w:val="18"/>
                <w:lang w:val="pt-BR" w:eastAsia="es-ES"/>
              </w:rPr>
              <w:t>Yucatán</w:t>
            </w:r>
            <w:proofErr w:type="spellEnd"/>
            <w:r w:rsidRPr="005144F6">
              <w:rPr>
                <w:rFonts w:eastAsia="Times New Roman"/>
                <w:i/>
                <w:iCs/>
                <w:sz w:val="18"/>
                <w:szCs w:val="18"/>
                <w:lang w:val="pt-BR" w:eastAsia="es-ES"/>
              </w:rPr>
              <w:t xml:space="preserve"> </w:t>
            </w:r>
            <w:proofErr w:type="spellStart"/>
            <w:r w:rsidRPr="005144F6">
              <w:rPr>
                <w:rFonts w:eastAsia="Times New Roman"/>
                <w:i/>
                <w:iCs/>
                <w:sz w:val="18"/>
                <w:szCs w:val="18"/>
                <w:lang w:val="pt-BR" w:eastAsia="es-ES"/>
              </w:rPr>
              <w:t>aprue</w:t>
            </w:r>
            <w:r w:rsidR="008A3CB2">
              <w:rPr>
                <w:rFonts w:eastAsia="Times New Roman"/>
                <w:i/>
                <w:iCs/>
                <w:sz w:val="18"/>
                <w:szCs w:val="18"/>
                <w:lang w:val="pt-BR" w:eastAsia="es-ES"/>
              </w:rPr>
              <w:t>ba</w:t>
            </w:r>
            <w:proofErr w:type="spellEnd"/>
            <w:r w:rsidR="008A3CB2">
              <w:rPr>
                <w:rFonts w:eastAsia="Times New Roman"/>
                <w:i/>
                <w:iCs/>
                <w:sz w:val="18"/>
                <w:szCs w:val="18"/>
                <w:lang w:val="pt-BR" w:eastAsia="es-ES"/>
              </w:rPr>
              <w:t xml:space="preserve"> </w:t>
            </w:r>
            <w:proofErr w:type="spellStart"/>
            <w:r w:rsidR="008A3CB2">
              <w:rPr>
                <w:rFonts w:eastAsia="Times New Roman"/>
                <w:i/>
                <w:iCs/>
                <w:sz w:val="18"/>
                <w:szCs w:val="18"/>
                <w:lang w:val="pt-BR" w:eastAsia="es-ES"/>
              </w:rPr>
              <w:t>en</w:t>
            </w:r>
            <w:proofErr w:type="spellEnd"/>
            <w:r w:rsidR="008A3CB2">
              <w:rPr>
                <w:rFonts w:eastAsia="Times New Roman"/>
                <w:i/>
                <w:iCs/>
                <w:sz w:val="18"/>
                <w:szCs w:val="18"/>
                <w:lang w:val="pt-BR" w:eastAsia="es-ES"/>
              </w:rPr>
              <w:t xml:space="preserve"> sus términos </w:t>
            </w:r>
            <w:proofErr w:type="spellStart"/>
            <w:r w:rsidR="008A3CB2">
              <w:rPr>
                <w:rFonts w:eastAsia="Times New Roman"/>
                <w:i/>
                <w:iCs/>
                <w:sz w:val="18"/>
                <w:szCs w:val="18"/>
                <w:lang w:val="pt-BR" w:eastAsia="es-ES"/>
              </w:rPr>
              <w:t>la</w:t>
            </w:r>
            <w:proofErr w:type="spellEnd"/>
            <w:r w:rsidR="008A3CB2">
              <w:rPr>
                <w:rFonts w:eastAsia="Times New Roman"/>
                <w:i/>
                <w:iCs/>
                <w:sz w:val="18"/>
                <w:szCs w:val="18"/>
                <w:lang w:val="pt-BR" w:eastAsia="es-ES"/>
              </w:rPr>
              <w:t xml:space="preserve"> Minuta </w:t>
            </w:r>
            <w:proofErr w:type="spellStart"/>
            <w:r w:rsidR="008A3CB2">
              <w:rPr>
                <w:rFonts w:eastAsia="Times New Roman"/>
                <w:i/>
                <w:iCs/>
                <w:sz w:val="18"/>
                <w:szCs w:val="18"/>
                <w:lang w:val="pt-BR" w:eastAsia="es-ES"/>
              </w:rPr>
              <w:t>con</w:t>
            </w:r>
            <w:proofErr w:type="spellEnd"/>
            <w:r w:rsidRPr="005144F6">
              <w:rPr>
                <w:rFonts w:eastAsia="Times New Roman"/>
                <w:i/>
                <w:iCs/>
                <w:sz w:val="18"/>
                <w:szCs w:val="18"/>
                <w:lang w:val="pt-BR" w:eastAsia="es-ES"/>
              </w:rPr>
              <w:t xml:space="preserve"> </w:t>
            </w:r>
            <w:proofErr w:type="spellStart"/>
            <w:r w:rsidRPr="005144F6">
              <w:rPr>
                <w:rFonts w:eastAsia="Times New Roman"/>
                <w:i/>
                <w:iCs/>
                <w:sz w:val="18"/>
                <w:szCs w:val="18"/>
                <w:lang w:val="pt-BR" w:eastAsia="es-ES"/>
              </w:rPr>
              <w:t>proyecto</w:t>
            </w:r>
            <w:proofErr w:type="spellEnd"/>
            <w:r w:rsidRPr="005144F6">
              <w:rPr>
                <w:rFonts w:eastAsia="Times New Roman"/>
                <w:i/>
                <w:iCs/>
                <w:sz w:val="18"/>
                <w:szCs w:val="18"/>
                <w:lang w:val="pt-BR" w:eastAsia="es-ES"/>
              </w:rPr>
              <w:t xml:space="preserve"> de Decreto por </w:t>
            </w:r>
            <w:proofErr w:type="spellStart"/>
            <w:r w:rsidRPr="005144F6">
              <w:rPr>
                <w:rFonts w:eastAsia="Times New Roman"/>
                <w:i/>
                <w:iCs/>
                <w:sz w:val="18"/>
                <w:szCs w:val="18"/>
                <w:lang w:val="pt-BR" w:eastAsia="es-ES"/>
              </w:rPr>
              <w:t>el</w:t>
            </w:r>
            <w:proofErr w:type="spellEnd"/>
            <w:r w:rsidRPr="005144F6">
              <w:rPr>
                <w:rFonts w:eastAsia="Times New Roman"/>
                <w:i/>
                <w:iCs/>
                <w:sz w:val="18"/>
                <w:szCs w:val="18"/>
                <w:lang w:val="pt-BR" w:eastAsia="es-ES"/>
              </w:rPr>
              <w:t xml:space="preserve"> que </w:t>
            </w:r>
            <w:r w:rsidRPr="005144F6">
              <w:rPr>
                <w:rFonts w:eastAsia="Calibri"/>
                <w:i/>
                <w:iCs/>
                <w:sz w:val="18"/>
                <w:szCs w:val="18"/>
                <w:lang w:eastAsia="en-US"/>
              </w:rPr>
              <w:t>se reforman el párrafo quinto del artículo 25, los párrafos sexto y séptimo del artículo 27 y el párrafo cuarto del artículo 28 de la Constitución Política de los Estados Unidos Mexicanos, en materia de áreas y empresas estratégicas.</w:t>
            </w:r>
          </w:p>
        </w:tc>
      </w:tr>
    </w:tbl>
    <w:p w14:paraId="68F482A2" w14:textId="77777777" w:rsidR="00F11C01" w:rsidRPr="00F11C01" w:rsidRDefault="00F11C01" w:rsidP="00F11C01">
      <w:pPr>
        <w:spacing w:after="0" w:line="240" w:lineRule="auto"/>
        <w:ind w:left="0" w:right="-6" w:hanging="11"/>
        <w:rPr>
          <w:rFonts w:eastAsia="Calibri"/>
          <w:b/>
          <w:bCs/>
          <w:color w:val="000000"/>
          <w:lang w:eastAsia="en-US"/>
        </w:rPr>
      </w:pPr>
    </w:p>
    <w:sectPr w:rsidR="00F11C01" w:rsidRPr="00F11C01" w:rsidSect="003930ED">
      <w:headerReference w:type="even" r:id="rId17"/>
      <w:headerReference w:type="default" r:id="rId18"/>
      <w:footerReference w:type="even" r:id="rId19"/>
      <w:footerReference w:type="default" r:id="rId20"/>
      <w:headerReference w:type="first" r:id="rId21"/>
      <w:footerReference w:type="first" r:id="rId22"/>
      <w:pgSz w:w="12240" w:h="15840"/>
      <w:pgMar w:top="3119" w:right="1134" w:bottom="1355" w:left="2126" w:header="295" w:footer="104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BC300" w14:textId="77777777" w:rsidR="00E35E9B" w:rsidRDefault="00E35E9B">
      <w:pPr>
        <w:spacing w:after="0" w:line="240" w:lineRule="auto"/>
      </w:pPr>
      <w:r>
        <w:separator/>
      </w:r>
    </w:p>
  </w:endnote>
  <w:endnote w:type="continuationSeparator" w:id="0">
    <w:p w14:paraId="0E830827" w14:textId="77777777" w:rsidR="00E35E9B" w:rsidRDefault="00E3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80F5" w14:textId="77777777" w:rsidR="00E35E9B" w:rsidRDefault="00E35E9B">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3746" w14:textId="77777777" w:rsidR="00E35E9B" w:rsidRDefault="00E35E9B">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8A3CB2">
      <w:rPr>
        <w:noProof/>
        <w:color w:val="000000"/>
        <w:sz w:val="21"/>
        <w:szCs w:val="21"/>
      </w:rPr>
      <w:t>20</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1F3B" w14:textId="77777777" w:rsidR="00E35E9B" w:rsidRDefault="00E35E9B">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B657A" w14:textId="77777777" w:rsidR="00E35E9B" w:rsidRDefault="00E35E9B">
      <w:pPr>
        <w:spacing w:after="0" w:line="240" w:lineRule="auto"/>
      </w:pPr>
      <w:r>
        <w:separator/>
      </w:r>
    </w:p>
  </w:footnote>
  <w:footnote w:type="continuationSeparator" w:id="0">
    <w:p w14:paraId="0DEBDDD4" w14:textId="77777777" w:rsidR="00E35E9B" w:rsidRDefault="00E35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10FA" w14:textId="77777777" w:rsidR="00E35E9B" w:rsidRDefault="00E35E9B">
    <w:pPr>
      <w:spacing w:after="0" w:line="244" w:lineRule="auto"/>
      <w:ind w:left="0" w:right="0" w:firstLine="0"/>
      <w:jc w:val="center"/>
    </w:pPr>
    <w:r>
      <w:rPr>
        <w:noProof/>
      </w:rPr>
      <w:drawing>
        <wp:anchor distT="0" distB="0" distL="114300" distR="114300" simplePos="0" relativeHeight="251662336" behindDoc="0" locked="0" layoutInCell="1" hidden="0" allowOverlap="1" wp14:anchorId="57D5C021" wp14:editId="3E3893B2">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3DAE8" w14:textId="0CF60A9E" w:rsidR="00E35E9B" w:rsidRDefault="00E35E9B">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1B86E81C" wp14:editId="218348D9">
          <wp:simplePos x="0" y="0"/>
          <wp:positionH relativeFrom="margin">
            <wp:posOffset>-128372</wp:posOffset>
          </wp:positionH>
          <wp:positionV relativeFrom="paragraph">
            <wp:posOffset>185749</wp:posOffset>
          </wp:positionV>
          <wp:extent cx="936219" cy="907085"/>
          <wp:effectExtent l="0" t="0" r="0" b="7620"/>
          <wp:wrapNone/>
          <wp:docPr id="4"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rPr>
      <w:t xml:space="preserve"> </w:t>
    </w:r>
  </w:p>
  <w:p w14:paraId="1621CEED" w14:textId="5601F875" w:rsidR="00E35E9B" w:rsidRDefault="00F11C01">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noProof/>
      </w:rPr>
      <mc:AlternateContent>
        <mc:Choice Requires="wps">
          <w:drawing>
            <wp:anchor distT="0" distB="0" distL="114300" distR="114300" simplePos="0" relativeHeight="251658240" behindDoc="0" locked="0" layoutInCell="1" hidden="0" allowOverlap="1" wp14:anchorId="448E7C08" wp14:editId="0E1212F0">
              <wp:simplePos x="0" y="0"/>
              <wp:positionH relativeFrom="column">
                <wp:posOffset>1221740</wp:posOffset>
              </wp:positionH>
              <wp:positionV relativeFrom="paragraph">
                <wp:posOffset>123258</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6D03591B" w14:textId="77777777" w:rsidR="00E35E9B" w:rsidRPr="00973284" w:rsidRDefault="00E35E9B"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E35E9B" w:rsidRPr="006B29BD" w:rsidRDefault="00E35E9B"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E35E9B" w:rsidRPr="00973284" w:rsidRDefault="00E35E9B"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E35E9B" w:rsidRDefault="00E35E9B" w:rsidP="00FD0E5D">
                          <w:pPr>
                            <w:jc w:val="center"/>
                          </w:pPr>
                        </w:p>
                        <w:p w14:paraId="4D1F4071" w14:textId="77777777" w:rsidR="00E35E9B" w:rsidRDefault="00E35E9B" w:rsidP="00FD0E5D">
                          <w:pPr>
                            <w:jc w:val="center"/>
                          </w:pPr>
                        </w:p>
                        <w:p w14:paraId="42F81361" w14:textId="77777777" w:rsidR="00E35E9B" w:rsidRDefault="00E35E9B" w:rsidP="00FD0E5D">
                          <w:pPr>
                            <w:jc w:val="center"/>
                          </w:pPr>
                        </w:p>
                        <w:p w14:paraId="420C5265" w14:textId="77777777" w:rsidR="00E35E9B" w:rsidRDefault="00E35E9B" w:rsidP="00FD0E5D">
                          <w:pPr>
                            <w:jc w:val="center"/>
                          </w:pPr>
                        </w:p>
                        <w:p w14:paraId="6DC1C494" w14:textId="77777777" w:rsidR="00E35E9B" w:rsidRDefault="00E35E9B" w:rsidP="00FD0E5D">
                          <w:pPr>
                            <w:jc w:val="center"/>
                          </w:pPr>
                        </w:p>
                        <w:p w14:paraId="3D9F6471" w14:textId="77777777" w:rsidR="00E35E9B" w:rsidRDefault="00E35E9B" w:rsidP="00FD0E5D">
                          <w:pPr>
                            <w:jc w:val="center"/>
                          </w:pPr>
                        </w:p>
                        <w:p w14:paraId="26DD1480" w14:textId="77777777" w:rsidR="00E35E9B" w:rsidRDefault="00E35E9B" w:rsidP="00FD0E5D">
                          <w:pPr>
                            <w:jc w:val="center"/>
                          </w:pPr>
                        </w:p>
                        <w:p w14:paraId="0A6836FD" w14:textId="77777777" w:rsidR="00E35E9B" w:rsidRDefault="00E35E9B" w:rsidP="00FD0E5D">
                          <w:pPr>
                            <w:jc w:val="center"/>
                          </w:pPr>
                        </w:p>
                        <w:p w14:paraId="5B123C22" w14:textId="77777777" w:rsidR="00E35E9B" w:rsidRDefault="00E35E9B" w:rsidP="00FD0E5D">
                          <w:pPr>
                            <w:jc w:val="center"/>
                          </w:pPr>
                        </w:p>
                        <w:p w14:paraId="6599D557" w14:textId="77777777" w:rsidR="00E35E9B" w:rsidRDefault="00E35E9B" w:rsidP="00FD0E5D">
                          <w:pPr>
                            <w:jc w:val="center"/>
                          </w:pPr>
                        </w:p>
                        <w:p w14:paraId="599A6782" w14:textId="77777777" w:rsidR="00E35E9B" w:rsidRDefault="00E35E9B" w:rsidP="00FD0E5D">
                          <w:pPr>
                            <w:jc w:val="center"/>
                          </w:pPr>
                        </w:p>
                        <w:p w14:paraId="1381DE90" w14:textId="77777777" w:rsidR="00E35E9B" w:rsidRDefault="00E35E9B" w:rsidP="00FD0E5D">
                          <w:pPr>
                            <w:jc w:val="center"/>
                          </w:pPr>
                        </w:p>
                        <w:p w14:paraId="78440935" w14:textId="77777777" w:rsidR="00E35E9B" w:rsidRDefault="00E35E9B" w:rsidP="00FD0E5D">
                          <w:pPr>
                            <w:jc w:val="center"/>
                          </w:pPr>
                        </w:p>
                        <w:p w14:paraId="652240B8" w14:textId="77777777" w:rsidR="00E35E9B" w:rsidRDefault="00E35E9B" w:rsidP="00FD0E5D">
                          <w:pPr>
                            <w:jc w:val="center"/>
                          </w:pPr>
                        </w:p>
                        <w:p w14:paraId="6E19C675" w14:textId="77777777" w:rsidR="00E35E9B" w:rsidRDefault="00E35E9B" w:rsidP="00FD0E5D">
                          <w:pPr>
                            <w:jc w:val="center"/>
                          </w:pPr>
                        </w:p>
                        <w:p w14:paraId="6DDF5AC1" w14:textId="77777777" w:rsidR="00E35E9B" w:rsidRDefault="00E35E9B"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48E7C08" id="_x0000_t202" coordsize="21600,21600" o:spt="202" path="m,l,21600r21600,l21600,xe">
              <v:stroke joinstyle="miter"/>
              <v:path gradientshapeok="t" o:connecttype="rect"/>
            </v:shapetype>
            <v:shape id="Cuadro de texto 2" o:spid="_x0000_s1026" type="#_x0000_t202" style="position:absolute;margin-left:96.2pt;margin-top:9.7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" stroked="f">
              <v:textbox>
                <w:txbxContent>
                  <w:p w14:paraId="6D03591B" w14:textId="77777777" w:rsidR="00E35E9B" w:rsidRPr="00973284" w:rsidRDefault="00E35E9B"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E35E9B" w:rsidRPr="006B29BD" w:rsidRDefault="00E35E9B"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E35E9B" w:rsidRPr="00973284" w:rsidRDefault="00E35E9B"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E35E9B" w:rsidRDefault="00E35E9B" w:rsidP="00FD0E5D">
                    <w:pPr>
                      <w:jc w:val="center"/>
                    </w:pPr>
                  </w:p>
                  <w:p w14:paraId="4D1F4071" w14:textId="77777777" w:rsidR="00E35E9B" w:rsidRDefault="00E35E9B" w:rsidP="00FD0E5D">
                    <w:pPr>
                      <w:jc w:val="center"/>
                    </w:pPr>
                  </w:p>
                  <w:p w14:paraId="42F81361" w14:textId="77777777" w:rsidR="00E35E9B" w:rsidRDefault="00E35E9B" w:rsidP="00FD0E5D">
                    <w:pPr>
                      <w:jc w:val="center"/>
                    </w:pPr>
                  </w:p>
                  <w:p w14:paraId="420C5265" w14:textId="77777777" w:rsidR="00E35E9B" w:rsidRDefault="00E35E9B" w:rsidP="00FD0E5D">
                    <w:pPr>
                      <w:jc w:val="center"/>
                    </w:pPr>
                  </w:p>
                  <w:p w14:paraId="6DC1C494" w14:textId="77777777" w:rsidR="00E35E9B" w:rsidRDefault="00E35E9B" w:rsidP="00FD0E5D">
                    <w:pPr>
                      <w:jc w:val="center"/>
                    </w:pPr>
                  </w:p>
                  <w:p w14:paraId="3D9F6471" w14:textId="77777777" w:rsidR="00E35E9B" w:rsidRDefault="00E35E9B" w:rsidP="00FD0E5D">
                    <w:pPr>
                      <w:jc w:val="center"/>
                    </w:pPr>
                  </w:p>
                  <w:p w14:paraId="26DD1480" w14:textId="77777777" w:rsidR="00E35E9B" w:rsidRDefault="00E35E9B" w:rsidP="00FD0E5D">
                    <w:pPr>
                      <w:jc w:val="center"/>
                    </w:pPr>
                  </w:p>
                  <w:p w14:paraId="0A6836FD" w14:textId="77777777" w:rsidR="00E35E9B" w:rsidRDefault="00E35E9B" w:rsidP="00FD0E5D">
                    <w:pPr>
                      <w:jc w:val="center"/>
                    </w:pPr>
                  </w:p>
                  <w:p w14:paraId="5B123C22" w14:textId="77777777" w:rsidR="00E35E9B" w:rsidRDefault="00E35E9B" w:rsidP="00FD0E5D">
                    <w:pPr>
                      <w:jc w:val="center"/>
                    </w:pPr>
                  </w:p>
                  <w:p w14:paraId="6599D557" w14:textId="77777777" w:rsidR="00E35E9B" w:rsidRDefault="00E35E9B" w:rsidP="00FD0E5D">
                    <w:pPr>
                      <w:jc w:val="center"/>
                    </w:pPr>
                  </w:p>
                  <w:p w14:paraId="599A6782" w14:textId="77777777" w:rsidR="00E35E9B" w:rsidRDefault="00E35E9B" w:rsidP="00FD0E5D">
                    <w:pPr>
                      <w:jc w:val="center"/>
                    </w:pPr>
                  </w:p>
                  <w:p w14:paraId="1381DE90" w14:textId="77777777" w:rsidR="00E35E9B" w:rsidRDefault="00E35E9B" w:rsidP="00FD0E5D">
                    <w:pPr>
                      <w:jc w:val="center"/>
                    </w:pPr>
                  </w:p>
                  <w:p w14:paraId="78440935" w14:textId="77777777" w:rsidR="00E35E9B" w:rsidRDefault="00E35E9B" w:rsidP="00FD0E5D">
                    <w:pPr>
                      <w:jc w:val="center"/>
                    </w:pPr>
                  </w:p>
                  <w:p w14:paraId="652240B8" w14:textId="77777777" w:rsidR="00E35E9B" w:rsidRDefault="00E35E9B" w:rsidP="00FD0E5D">
                    <w:pPr>
                      <w:jc w:val="center"/>
                    </w:pPr>
                  </w:p>
                  <w:p w14:paraId="6E19C675" w14:textId="77777777" w:rsidR="00E35E9B" w:rsidRDefault="00E35E9B" w:rsidP="00FD0E5D">
                    <w:pPr>
                      <w:jc w:val="center"/>
                    </w:pPr>
                  </w:p>
                  <w:p w14:paraId="6DDF5AC1" w14:textId="77777777" w:rsidR="00E35E9B" w:rsidRDefault="00E35E9B"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sidR="00E35E9B">
      <w:rPr>
        <w:rFonts w:ascii="Times New Roman" w:eastAsia="Times New Roman" w:hAnsi="Times New Roman" w:cs="Times New Roman"/>
        <w:color w:val="000000"/>
      </w:rPr>
      <w:tab/>
    </w:r>
  </w:p>
  <w:p w14:paraId="2A0C0901" w14:textId="77777777" w:rsidR="00E35E9B" w:rsidRDefault="00E35E9B">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0E6E8973" wp14:editId="419BC02B">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0264D897" w14:textId="77777777" w:rsidR="00E35E9B" w:rsidRPr="00381914" w:rsidRDefault="00E35E9B"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E35E9B" w:rsidRPr="00381914" w:rsidRDefault="00E35E9B"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6E8973"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" stroked="f">
              <v:textbox>
                <w:txbxContent>
                  <w:p w14:paraId="0264D897" w14:textId="77777777" w:rsidR="00E35E9B" w:rsidRPr="00381914" w:rsidRDefault="00E35E9B"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E35E9B" w:rsidRPr="00381914" w:rsidRDefault="00E35E9B"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6C38" w14:textId="77777777" w:rsidR="00E35E9B" w:rsidRDefault="00E35E9B">
    <w:pPr>
      <w:spacing w:after="0" w:line="244" w:lineRule="auto"/>
      <w:ind w:left="0" w:right="0" w:firstLine="0"/>
      <w:jc w:val="center"/>
    </w:pPr>
    <w:r>
      <w:rPr>
        <w:noProof/>
      </w:rPr>
      <w:drawing>
        <wp:anchor distT="0" distB="0" distL="114300" distR="114300" simplePos="0" relativeHeight="251661312" behindDoc="0" locked="0" layoutInCell="1" hidden="0" allowOverlap="1" wp14:anchorId="0F27FEBA" wp14:editId="0C63D587">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910B86"/>
    <w:multiLevelType w:val="hybridMultilevel"/>
    <w:tmpl w:val="9E64D53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22721B75"/>
    <w:multiLevelType w:val="hybridMultilevel"/>
    <w:tmpl w:val="4442FC92"/>
    <w:lvl w:ilvl="0" w:tplc="6E8C639E">
      <w:numFmt w:val="bullet"/>
      <w:lvlText w:val=""/>
      <w:lvlJc w:val="left"/>
      <w:pPr>
        <w:ind w:left="502" w:hanging="360"/>
      </w:pPr>
      <w:rPr>
        <w:rFonts w:ascii="Symbol" w:eastAsia="Arial"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4">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0CD7303"/>
    <w:multiLevelType w:val="hybridMultilevel"/>
    <w:tmpl w:val="400441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54A705E"/>
    <w:multiLevelType w:val="multilevel"/>
    <w:tmpl w:val="1B7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9A4D68"/>
    <w:multiLevelType w:val="hybridMultilevel"/>
    <w:tmpl w:val="A60A3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4"/>
  </w:num>
  <w:num w:numId="5">
    <w:abstractNumId w:val="7"/>
  </w:num>
  <w:num w:numId="6">
    <w:abstractNumId w:val="5"/>
  </w:num>
  <w:num w:numId="7">
    <w:abstractNumId w:val="6"/>
  </w:num>
  <w:num w:numId="8">
    <w:abstractNumId w:val="8"/>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00A90"/>
    <w:rsid w:val="0001066B"/>
    <w:rsid w:val="00010A79"/>
    <w:rsid w:val="00013248"/>
    <w:rsid w:val="000137CA"/>
    <w:rsid w:val="00015630"/>
    <w:rsid w:val="00015816"/>
    <w:rsid w:val="00022502"/>
    <w:rsid w:val="0002599B"/>
    <w:rsid w:val="00027CAD"/>
    <w:rsid w:val="00030276"/>
    <w:rsid w:val="00030BED"/>
    <w:rsid w:val="000315B5"/>
    <w:rsid w:val="00033176"/>
    <w:rsid w:val="000377E4"/>
    <w:rsid w:val="000400B5"/>
    <w:rsid w:val="00042A5C"/>
    <w:rsid w:val="000456B0"/>
    <w:rsid w:val="0004597A"/>
    <w:rsid w:val="00047ADB"/>
    <w:rsid w:val="00047BA2"/>
    <w:rsid w:val="00050C2C"/>
    <w:rsid w:val="00053BF1"/>
    <w:rsid w:val="00055C61"/>
    <w:rsid w:val="0005678D"/>
    <w:rsid w:val="00056E7F"/>
    <w:rsid w:val="00060722"/>
    <w:rsid w:val="00062BD3"/>
    <w:rsid w:val="00071300"/>
    <w:rsid w:val="000722BF"/>
    <w:rsid w:val="00073BFD"/>
    <w:rsid w:val="00075BE0"/>
    <w:rsid w:val="00075F8B"/>
    <w:rsid w:val="00080CB2"/>
    <w:rsid w:val="0008117E"/>
    <w:rsid w:val="00084F1B"/>
    <w:rsid w:val="000857C0"/>
    <w:rsid w:val="00091E91"/>
    <w:rsid w:val="0009427C"/>
    <w:rsid w:val="00095B82"/>
    <w:rsid w:val="000A13B0"/>
    <w:rsid w:val="000A3FB0"/>
    <w:rsid w:val="000A7B1D"/>
    <w:rsid w:val="000A7B8B"/>
    <w:rsid w:val="000A7D70"/>
    <w:rsid w:val="000B01DB"/>
    <w:rsid w:val="000B0867"/>
    <w:rsid w:val="000B1AAA"/>
    <w:rsid w:val="000B1B5A"/>
    <w:rsid w:val="000B25DC"/>
    <w:rsid w:val="000B6EFE"/>
    <w:rsid w:val="000B7943"/>
    <w:rsid w:val="000C3A36"/>
    <w:rsid w:val="000C4E98"/>
    <w:rsid w:val="000C5715"/>
    <w:rsid w:val="000C62BE"/>
    <w:rsid w:val="000C6A57"/>
    <w:rsid w:val="000C7A27"/>
    <w:rsid w:val="000D0AC8"/>
    <w:rsid w:val="000D1740"/>
    <w:rsid w:val="000D378A"/>
    <w:rsid w:val="000D408D"/>
    <w:rsid w:val="000D476C"/>
    <w:rsid w:val="000D4B9F"/>
    <w:rsid w:val="000D51C5"/>
    <w:rsid w:val="000D538E"/>
    <w:rsid w:val="000D5AF2"/>
    <w:rsid w:val="000E06B5"/>
    <w:rsid w:val="000E125F"/>
    <w:rsid w:val="000E1513"/>
    <w:rsid w:val="000E24FF"/>
    <w:rsid w:val="000E2B87"/>
    <w:rsid w:val="000E2DD1"/>
    <w:rsid w:val="000E39FA"/>
    <w:rsid w:val="000E434D"/>
    <w:rsid w:val="000F0E80"/>
    <w:rsid w:val="000F1015"/>
    <w:rsid w:val="000F255E"/>
    <w:rsid w:val="000F3D82"/>
    <w:rsid w:val="000F427E"/>
    <w:rsid w:val="000F53B1"/>
    <w:rsid w:val="000F6EB5"/>
    <w:rsid w:val="00101065"/>
    <w:rsid w:val="001037F5"/>
    <w:rsid w:val="00105FEB"/>
    <w:rsid w:val="001065F0"/>
    <w:rsid w:val="00106663"/>
    <w:rsid w:val="00110FAF"/>
    <w:rsid w:val="00111FE9"/>
    <w:rsid w:val="0011208B"/>
    <w:rsid w:val="00114DC3"/>
    <w:rsid w:val="001165EA"/>
    <w:rsid w:val="001166C9"/>
    <w:rsid w:val="00117C25"/>
    <w:rsid w:val="001204DC"/>
    <w:rsid w:val="00121B3F"/>
    <w:rsid w:val="00122649"/>
    <w:rsid w:val="0012398A"/>
    <w:rsid w:val="00123E87"/>
    <w:rsid w:val="0012616D"/>
    <w:rsid w:val="00126261"/>
    <w:rsid w:val="00127C1E"/>
    <w:rsid w:val="0013027B"/>
    <w:rsid w:val="001317BE"/>
    <w:rsid w:val="001326A5"/>
    <w:rsid w:val="00135002"/>
    <w:rsid w:val="00135236"/>
    <w:rsid w:val="00140F56"/>
    <w:rsid w:val="001426F2"/>
    <w:rsid w:val="00145887"/>
    <w:rsid w:val="00145FD3"/>
    <w:rsid w:val="001521F4"/>
    <w:rsid w:val="001536F7"/>
    <w:rsid w:val="00160BBB"/>
    <w:rsid w:val="00163A2F"/>
    <w:rsid w:val="00164607"/>
    <w:rsid w:val="0016538B"/>
    <w:rsid w:val="001658D1"/>
    <w:rsid w:val="00167C92"/>
    <w:rsid w:val="00167D97"/>
    <w:rsid w:val="001700D0"/>
    <w:rsid w:val="00170394"/>
    <w:rsid w:val="00170943"/>
    <w:rsid w:val="00171B23"/>
    <w:rsid w:val="001748F8"/>
    <w:rsid w:val="00176791"/>
    <w:rsid w:val="0018203D"/>
    <w:rsid w:val="0018412C"/>
    <w:rsid w:val="001842FD"/>
    <w:rsid w:val="00184B51"/>
    <w:rsid w:val="0018630D"/>
    <w:rsid w:val="00193D37"/>
    <w:rsid w:val="001950B2"/>
    <w:rsid w:val="00195D31"/>
    <w:rsid w:val="00197830"/>
    <w:rsid w:val="00197833"/>
    <w:rsid w:val="00197AEA"/>
    <w:rsid w:val="001A53E7"/>
    <w:rsid w:val="001A6F41"/>
    <w:rsid w:val="001A7D87"/>
    <w:rsid w:val="001B23DF"/>
    <w:rsid w:val="001B3E4A"/>
    <w:rsid w:val="001B484C"/>
    <w:rsid w:val="001C0546"/>
    <w:rsid w:val="001C1858"/>
    <w:rsid w:val="001C5402"/>
    <w:rsid w:val="001E0E28"/>
    <w:rsid w:val="001E30B2"/>
    <w:rsid w:val="001E4F91"/>
    <w:rsid w:val="001E5697"/>
    <w:rsid w:val="001E76D0"/>
    <w:rsid w:val="001F0AD9"/>
    <w:rsid w:val="001F1968"/>
    <w:rsid w:val="001F1F36"/>
    <w:rsid w:val="001F2DA4"/>
    <w:rsid w:val="001F3593"/>
    <w:rsid w:val="001F630D"/>
    <w:rsid w:val="00200DF8"/>
    <w:rsid w:val="00201B91"/>
    <w:rsid w:val="002028D2"/>
    <w:rsid w:val="00202B33"/>
    <w:rsid w:val="00202E1A"/>
    <w:rsid w:val="00204081"/>
    <w:rsid w:val="002067D1"/>
    <w:rsid w:val="00207CBE"/>
    <w:rsid w:val="00207DC5"/>
    <w:rsid w:val="00207F7E"/>
    <w:rsid w:val="002110CF"/>
    <w:rsid w:val="00215440"/>
    <w:rsid w:val="00216628"/>
    <w:rsid w:val="00222511"/>
    <w:rsid w:val="002225C4"/>
    <w:rsid w:val="00225A69"/>
    <w:rsid w:val="00227D24"/>
    <w:rsid w:val="00227F7B"/>
    <w:rsid w:val="002304AE"/>
    <w:rsid w:val="002319F4"/>
    <w:rsid w:val="00234B86"/>
    <w:rsid w:val="002374A2"/>
    <w:rsid w:val="002447AA"/>
    <w:rsid w:val="002448F4"/>
    <w:rsid w:val="00244FEB"/>
    <w:rsid w:val="002460E3"/>
    <w:rsid w:val="00247024"/>
    <w:rsid w:val="00247602"/>
    <w:rsid w:val="002503E4"/>
    <w:rsid w:val="00250EA3"/>
    <w:rsid w:val="00253C70"/>
    <w:rsid w:val="00254FD3"/>
    <w:rsid w:val="00255C88"/>
    <w:rsid w:val="0025752E"/>
    <w:rsid w:val="00263503"/>
    <w:rsid w:val="0026724D"/>
    <w:rsid w:val="00270D83"/>
    <w:rsid w:val="0027210A"/>
    <w:rsid w:val="00274959"/>
    <w:rsid w:val="00275CC1"/>
    <w:rsid w:val="00275E3D"/>
    <w:rsid w:val="00276E7C"/>
    <w:rsid w:val="002823EF"/>
    <w:rsid w:val="00283915"/>
    <w:rsid w:val="002855C5"/>
    <w:rsid w:val="00285A6D"/>
    <w:rsid w:val="002866E0"/>
    <w:rsid w:val="00286A98"/>
    <w:rsid w:val="00291AFF"/>
    <w:rsid w:val="00293100"/>
    <w:rsid w:val="0029491A"/>
    <w:rsid w:val="00295E4F"/>
    <w:rsid w:val="00296C07"/>
    <w:rsid w:val="002A22B6"/>
    <w:rsid w:val="002A320C"/>
    <w:rsid w:val="002A33D9"/>
    <w:rsid w:val="002A3990"/>
    <w:rsid w:val="002A3EAE"/>
    <w:rsid w:val="002A566C"/>
    <w:rsid w:val="002A5871"/>
    <w:rsid w:val="002A7ECE"/>
    <w:rsid w:val="002B26E3"/>
    <w:rsid w:val="002B2A5C"/>
    <w:rsid w:val="002B43B8"/>
    <w:rsid w:val="002B4B37"/>
    <w:rsid w:val="002B6C87"/>
    <w:rsid w:val="002C2B77"/>
    <w:rsid w:val="002C66B3"/>
    <w:rsid w:val="002C67F9"/>
    <w:rsid w:val="002C724B"/>
    <w:rsid w:val="002D0EF7"/>
    <w:rsid w:val="002D2469"/>
    <w:rsid w:val="002D2BC1"/>
    <w:rsid w:val="002D53E9"/>
    <w:rsid w:val="002E0485"/>
    <w:rsid w:val="002E0A37"/>
    <w:rsid w:val="002E1BE8"/>
    <w:rsid w:val="002E29FF"/>
    <w:rsid w:val="002E310B"/>
    <w:rsid w:val="002E468D"/>
    <w:rsid w:val="002F0CEC"/>
    <w:rsid w:val="002F234D"/>
    <w:rsid w:val="002F25BF"/>
    <w:rsid w:val="002F26E3"/>
    <w:rsid w:val="002F294E"/>
    <w:rsid w:val="002F4BC7"/>
    <w:rsid w:val="002F60B0"/>
    <w:rsid w:val="002F7AC0"/>
    <w:rsid w:val="002F7BB6"/>
    <w:rsid w:val="00303C6B"/>
    <w:rsid w:val="003053DC"/>
    <w:rsid w:val="0030551A"/>
    <w:rsid w:val="0030674F"/>
    <w:rsid w:val="00310D7D"/>
    <w:rsid w:val="003113CB"/>
    <w:rsid w:val="003124E7"/>
    <w:rsid w:val="003125D9"/>
    <w:rsid w:val="00312AFE"/>
    <w:rsid w:val="00313891"/>
    <w:rsid w:val="003149A3"/>
    <w:rsid w:val="00316585"/>
    <w:rsid w:val="0032391E"/>
    <w:rsid w:val="00323E83"/>
    <w:rsid w:val="00324248"/>
    <w:rsid w:val="00324393"/>
    <w:rsid w:val="00325A52"/>
    <w:rsid w:val="00327B2E"/>
    <w:rsid w:val="003348A2"/>
    <w:rsid w:val="003361FA"/>
    <w:rsid w:val="003366A3"/>
    <w:rsid w:val="003401CD"/>
    <w:rsid w:val="00340B3D"/>
    <w:rsid w:val="00341E1D"/>
    <w:rsid w:val="00344353"/>
    <w:rsid w:val="00346260"/>
    <w:rsid w:val="00347F95"/>
    <w:rsid w:val="0035101C"/>
    <w:rsid w:val="003525DA"/>
    <w:rsid w:val="00352878"/>
    <w:rsid w:val="00353A3F"/>
    <w:rsid w:val="00357831"/>
    <w:rsid w:val="00361298"/>
    <w:rsid w:val="0036660F"/>
    <w:rsid w:val="003715BF"/>
    <w:rsid w:val="00377699"/>
    <w:rsid w:val="00381D5B"/>
    <w:rsid w:val="00382371"/>
    <w:rsid w:val="0038386D"/>
    <w:rsid w:val="00385B27"/>
    <w:rsid w:val="00391098"/>
    <w:rsid w:val="003930ED"/>
    <w:rsid w:val="003947F4"/>
    <w:rsid w:val="00396ED2"/>
    <w:rsid w:val="003A03EB"/>
    <w:rsid w:val="003B241A"/>
    <w:rsid w:val="003B57CF"/>
    <w:rsid w:val="003B6870"/>
    <w:rsid w:val="003B793A"/>
    <w:rsid w:val="003C0448"/>
    <w:rsid w:val="003C1AE7"/>
    <w:rsid w:val="003C1E22"/>
    <w:rsid w:val="003C2226"/>
    <w:rsid w:val="003C2471"/>
    <w:rsid w:val="003C2558"/>
    <w:rsid w:val="003C5375"/>
    <w:rsid w:val="003C5589"/>
    <w:rsid w:val="003D00C4"/>
    <w:rsid w:val="003D09D9"/>
    <w:rsid w:val="003D0C6F"/>
    <w:rsid w:val="003D6799"/>
    <w:rsid w:val="003D775B"/>
    <w:rsid w:val="003E2854"/>
    <w:rsid w:val="003E48AF"/>
    <w:rsid w:val="003E48ED"/>
    <w:rsid w:val="003E4AC1"/>
    <w:rsid w:val="003E5F20"/>
    <w:rsid w:val="003F085F"/>
    <w:rsid w:val="003F277D"/>
    <w:rsid w:val="003F3001"/>
    <w:rsid w:val="003F3186"/>
    <w:rsid w:val="003F5162"/>
    <w:rsid w:val="003F5457"/>
    <w:rsid w:val="003F547E"/>
    <w:rsid w:val="003F6A9A"/>
    <w:rsid w:val="00401B44"/>
    <w:rsid w:val="00401D5D"/>
    <w:rsid w:val="004046BB"/>
    <w:rsid w:val="00404FAD"/>
    <w:rsid w:val="00406FA6"/>
    <w:rsid w:val="0041288A"/>
    <w:rsid w:val="00417CC7"/>
    <w:rsid w:val="00420A88"/>
    <w:rsid w:val="004215C5"/>
    <w:rsid w:val="004233BD"/>
    <w:rsid w:val="004262C8"/>
    <w:rsid w:val="0042676F"/>
    <w:rsid w:val="0043086A"/>
    <w:rsid w:val="00430F03"/>
    <w:rsid w:val="00433D53"/>
    <w:rsid w:val="00434204"/>
    <w:rsid w:val="00434CF3"/>
    <w:rsid w:val="00437B44"/>
    <w:rsid w:val="00437F0B"/>
    <w:rsid w:val="00442218"/>
    <w:rsid w:val="00442476"/>
    <w:rsid w:val="00442728"/>
    <w:rsid w:val="00445D57"/>
    <w:rsid w:val="00447D52"/>
    <w:rsid w:val="004518E5"/>
    <w:rsid w:val="00452236"/>
    <w:rsid w:val="004535F7"/>
    <w:rsid w:val="004561A9"/>
    <w:rsid w:val="00456AFC"/>
    <w:rsid w:val="00456B1E"/>
    <w:rsid w:val="00456F4C"/>
    <w:rsid w:val="00460488"/>
    <w:rsid w:val="00462C5A"/>
    <w:rsid w:val="00464282"/>
    <w:rsid w:val="00464CF7"/>
    <w:rsid w:val="00475200"/>
    <w:rsid w:val="0047523D"/>
    <w:rsid w:val="00475A88"/>
    <w:rsid w:val="00481724"/>
    <w:rsid w:val="00481FBC"/>
    <w:rsid w:val="00487B69"/>
    <w:rsid w:val="00490309"/>
    <w:rsid w:val="00490E4B"/>
    <w:rsid w:val="00491EFB"/>
    <w:rsid w:val="0049451C"/>
    <w:rsid w:val="0049486E"/>
    <w:rsid w:val="004A00F4"/>
    <w:rsid w:val="004A05C6"/>
    <w:rsid w:val="004A0CD1"/>
    <w:rsid w:val="004A46E9"/>
    <w:rsid w:val="004B200F"/>
    <w:rsid w:val="004B3336"/>
    <w:rsid w:val="004B732F"/>
    <w:rsid w:val="004C04A0"/>
    <w:rsid w:val="004C0F4E"/>
    <w:rsid w:val="004C1A15"/>
    <w:rsid w:val="004C1B2E"/>
    <w:rsid w:val="004C2852"/>
    <w:rsid w:val="004C29B3"/>
    <w:rsid w:val="004C32CA"/>
    <w:rsid w:val="004C3813"/>
    <w:rsid w:val="004C4AE5"/>
    <w:rsid w:val="004C4B6E"/>
    <w:rsid w:val="004C5AF5"/>
    <w:rsid w:val="004C7BED"/>
    <w:rsid w:val="004C7FFB"/>
    <w:rsid w:val="004D08CF"/>
    <w:rsid w:val="004D27B1"/>
    <w:rsid w:val="004D748B"/>
    <w:rsid w:val="004E07D4"/>
    <w:rsid w:val="004E156C"/>
    <w:rsid w:val="004E1ADC"/>
    <w:rsid w:val="004E2D96"/>
    <w:rsid w:val="004E4DFE"/>
    <w:rsid w:val="004F5BF4"/>
    <w:rsid w:val="004F6BFF"/>
    <w:rsid w:val="005007FB"/>
    <w:rsid w:val="00500B61"/>
    <w:rsid w:val="0050246A"/>
    <w:rsid w:val="00510E3D"/>
    <w:rsid w:val="00510EE0"/>
    <w:rsid w:val="0051155D"/>
    <w:rsid w:val="00512A74"/>
    <w:rsid w:val="00512BD0"/>
    <w:rsid w:val="005144F6"/>
    <w:rsid w:val="0051552C"/>
    <w:rsid w:val="005169BB"/>
    <w:rsid w:val="00520A32"/>
    <w:rsid w:val="00522129"/>
    <w:rsid w:val="00522DD6"/>
    <w:rsid w:val="0052571C"/>
    <w:rsid w:val="005260D4"/>
    <w:rsid w:val="005277B2"/>
    <w:rsid w:val="0053064B"/>
    <w:rsid w:val="005316B4"/>
    <w:rsid w:val="0053682E"/>
    <w:rsid w:val="00536C6C"/>
    <w:rsid w:val="00537671"/>
    <w:rsid w:val="00541329"/>
    <w:rsid w:val="005428C0"/>
    <w:rsid w:val="00542DB7"/>
    <w:rsid w:val="00543B42"/>
    <w:rsid w:val="00547387"/>
    <w:rsid w:val="00551592"/>
    <w:rsid w:val="00552ACB"/>
    <w:rsid w:val="00554D2C"/>
    <w:rsid w:val="00556946"/>
    <w:rsid w:val="0055736F"/>
    <w:rsid w:val="005574B2"/>
    <w:rsid w:val="005577B2"/>
    <w:rsid w:val="005578B1"/>
    <w:rsid w:val="00560BEA"/>
    <w:rsid w:val="00560F38"/>
    <w:rsid w:val="00561695"/>
    <w:rsid w:val="005617C1"/>
    <w:rsid w:val="00563FF7"/>
    <w:rsid w:val="00565122"/>
    <w:rsid w:val="005670A5"/>
    <w:rsid w:val="0056738C"/>
    <w:rsid w:val="005722EA"/>
    <w:rsid w:val="0057295C"/>
    <w:rsid w:val="00573F76"/>
    <w:rsid w:val="00574C69"/>
    <w:rsid w:val="0057656D"/>
    <w:rsid w:val="00580471"/>
    <w:rsid w:val="005834BF"/>
    <w:rsid w:val="00587B1F"/>
    <w:rsid w:val="00590779"/>
    <w:rsid w:val="005956CE"/>
    <w:rsid w:val="00596709"/>
    <w:rsid w:val="005A070E"/>
    <w:rsid w:val="005A1651"/>
    <w:rsid w:val="005A21E0"/>
    <w:rsid w:val="005A288B"/>
    <w:rsid w:val="005A3272"/>
    <w:rsid w:val="005A4C73"/>
    <w:rsid w:val="005A5671"/>
    <w:rsid w:val="005A6E87"/>
    <w:rsid w:val="005A7FF5"/>
    <w:rsid w:val="005B1232"/>
    <w:rsid w:val="005B1AE8"/>
    <w:rsid w:val="005B3270"/>
    <w:rsid w:val="005B57DF"/>
    <w:rsid w:val="005B581D"/>
    <w:rsid w:val="005B602A"/>
    <w:rsid w:val="005B6261"/>
    <w:rsid w:val="005B7FF7"/>
    <w:rsid w:val="005C37CC"/>
    <w:rsid w:val="005C4E31"/>
    <w:rsid w:val="005C6FEB"/>
    <w:rsid w:val="005D0158"/>
    <w:rsid w:val="005D34B1"/>
    <w:rsid w:val="005D37DD"/>
    <w:rsid w:val="005D5967"/>
    <w:rsid w:val="005D6AB4"/>
    <w:rsid w:val="005D774D"/>
    <w:rsid w:val="005E0428"/>
    <w:rsid w:val="005E534D"/>
    <w:rsid w:val="005E7404"/>
    <w:rsid w:val="005F5363"/>
    <w:rsid w:val="005F7972"/>
    <w:rsid w:val="005F7B5B"/>
    <w:rsid w:val="005F7D8E"/>
    <w:rsid w:val="0060685D"/>
    <w:rsid w:val="00607550"/>
    <w:rsid w:val="006106A8"/>
    <w:rsid w:val="00610C09"/>
    <w:rsid w:val="00612987"/>
    <w:rsid w:val="0061358F"/>
    <w:rsid w:val="00613B17"/>
    <w:rsid w:val="00613B80"/>
    <w:rsid w:val="00614A96"/>
    <w:rsid w:val="00615C72"/>
    <w:rsid w:val="00616242"/>
    <w:rsid w:val="00616800"/>
    <w:rsid w:val="00620E1F"/>
    <w:rsid w:val="00622581"/>
    <w:rsid w:val="00622BFD"/>
    <w:rsid w:val="00626067"/>
    <w:rsid w:val="006275BC"/>
    <w:rsid w:val="00627E5D"/>
    <w:rsid w:val="00630545"/>
    <w:rsid w:val="00630A27"/>
    <w:rsid w:val="00632E0A"/>
    <w:rsid w:val="006354D3"/>
    <w:rsid w:val="006356E7"/>
    <w:rsid w:val="006377D8"/>
    <w:rsid w:val="00640F2F"/>
    <w:rsid w:val="0064137A"/>
    <w:rsid w:val="00646D5E"/>
    <w:rsid w:val="00647B45"/>
    <w:rsid w:val="0065024A"/>
    <w:rsid w:val="0065088F"/>
    <w:rsid w:val="0065117F"/>
    <w:rsid w:val="00652160"/>
    <w:rsid w:val="0065671B"/>
    <w:rsid w:val="00660135"/>
    <w:rsid w:val="006602D5"/>
    <w:rsid w:val="00664947"/>
    <w:rsid w:val="00671644"/>
    <w:rsid w:val="00671A1B"/>
    <w:rsid w:val="006737F6"/>
    <w:rsid w:val="00674E02"/>
    <w:rsid w:val="0067534C"/>
    <w:rsid w:val="0067716E"/>
    <w:rsid w:val="006804F7"/>
    <w:rsid w:val="00680836"/>
    <w:rsid w:val="00686348"/>
    <w:rsid w:val="0068740A"/>
    <w:rsid w:val="0069173B"/>
    <w:rsid w:val="00691AE4"/>
    <w:rsid w:val="00691D69"/>
    <w:rsid w:val="00692962"/>
    <w:rsid w:val="00692E70"/>
    <w:rsid w:val="006949AA"/>
    <w:rsid w:val="00697860"/>
    <w:rsid w:val="00697B4D"/>
    <w:rsid w:val="00697BCD"/>
    <w:rsid w:val="00697D2B"/>
    <w:rsid w:val="006A18E6"/>
    <w:rsid w:val="006A52A1"/>
    <w:rsid w:val="006A6DEC"/>
    <w:rsid w:val="006B1B64"/>
    <w:rsid w:val="006B1BD1"/>
    <w:rsid w:val="006B22CF"/>
    <w:rsid w:val="006B29BD"/>
    <w:rsid w:val="006B2A7A"/>
    <w:rsid w:val="006C069F"/>
    <w:rsid w:val="006D0376"/>
    <w:rsid w:val="006D3A9F"/>
    <w:rsid w:val="006D3C65"/>
    <w:rsid w:val="006D63F8"/>
    <w:rsid w:val="006D71FD"/>
    <w:rsid w:val="006D7525"/>
    <w:rsid w:val="006E14E8"/>
    <w:rsid w:val="006E2B48"/>
    <w:rsid w:val="006E2C78"/>
    <w:rsid w:val="006E593B"/>
    <w:rsid w:val="006E5D43"/>
    <w:rsid w:val="006E5DF3"/>
    <w:rsid w:val="006E6735"/>
    <w:rsid w:val="006F0B62"/>
    <w:rsid w:val="006F1AC0"/>
    <w:rsid w:val="006F30E4"/>
    <w:rsid w:val="006F3D22"/>
    <w:rsid w:val="006F413F"/>
    <w:rsid w:val="006F51ED"/>
    <w:rsid w:val="006F652D"/>
    <w:rsid w:val="006F7929"/>
    <w:rsid w:val="00700AD8"/>
    <w:rsid w:val="00712352"/>
    <w:rsid w:val="007129A3"/>
    <w:rsid w:val="00713072"/>
    <w:rsid w:val="0071341B"/>
    <w:rsid w:val="00713D8A"/>
    <w:rsid w:val="007203EF"/>
    <w:rsid w:val="00721A5E"/>
    <w:rsid w:val="00721D97"/>
    <w:rsid w:val="007224C0"/>
    <w:rsid w:val="00724222"/>
    <w:rsid w:val="00725921"/>
    <w:rsid w:val="00726004"/>
    <w:rsid w:val="0073031C"/>
    <w:rsid w:val="007306AD"/>
    <w:rsid w:val="00730C1C"/>
    <w:rsid w:val="00733C72"/>
    <w:rsid w:val="00736399"/>
    <w:rsid w:val="00736FE5"/>
    <w:rsid w:val="00750B85"/>
    <w:rsid w:val="00750CBA"/>
    <w:rsid w:val="00751091"/>
    <w:rsid w:val="007539E2"/>
    <w:rsid w:val="00753FD3"/>
    <w:rsid w:val="0075600F"/>
    <w:rsid w:val="0075647A"/>
    <w:rsid w:val="007602B5"/>
    <w:rsid w:val="00761FB1"/>
    <w:rsid w:val="00762936"/>
    <w:rsid w:val="007634D5"/>
    <w:rsid w:val="00764947"/>
    <w:rsid w:val="007651A5"/>
    <w:rsid w:val="007661DD"/>
    <w:rsid w:val="00766E57"/>
    <w:rsid w:val="00775527"/>
    <w:rsid w:val="00776F97"/>
    <w:rsid w:val="0077712A"/>
    <w:rsid w:val="00782CD3"/>
    <w:rsid w:val="007834B2"/>
    <w:rsid w:val="007839B4"/>
    <w:rsid w:val="00783C9F"/>
    <w:rsid w:val="007851B0"/>
    <w:rsid w:val="00785D97"/>
    <w:rsid w:val="0078761D"/>
    <w:rsid w:val="00797104"/>
    <w:rsid w:val="007A1DD6"/>
    <w:rsid w:val="007A3F87"/>
    <w:rsid w:val="007A4213"/>
    <w:rsid w:val="007A5B32"/>
    <w:rsid w:val="007A6096"/>
    <w:rsid w:val="007A642D"/>
    <w:rsid w:val="007B0247"/>
    <w:rsid w:val="007B0511"/>
    <w:rsid w:val="007B12F4"/>
    <w:rsid w:val="007B140A"/>
    <w:rsid w:val="007B3B8A"/>
    <w:rsid w:val="007C2095"/>
    <w:rsid w:val="007C5FE2"/>
    <w:rsid w:val="007C6F14"/>
    <w:rsid w:val="007C7458"/>
    <w:rsid w:val="007C7ED4"/>
    <w:rsid w:val="007D15C5"/>
    <w:rsid w:val="007D1DB9"/>
    <w:rsid w:val="007D3266"/>
    <w:rsid w:val="007D5358"/>
    <w:rsid w:val="007D5AC9"/>
    <w:rsid w:val="007D6518"/>
    <w:rsid w:val="007D790C"/>
    <w:rsid w:val="007E00C4"/>
    <w:rsid w:val="007E4510"/>
    <w:rsid w:val="007E46B2"/>
    <w:rsid w:val="007E4D45"/>
    <w:rsid w:val="007F1676"/>
    <w:rsid w:val="007F3647"/>
    <w:rsid w:val="007F3BCA"/>
    <w:rsid w:val="007F46C0"/>
    <w:rsid w:val="007F566E"/>
    <w:rsid w:val="007F5CA3"/>
    <w:rsid w:val="007F63CE"/>
    <w:rsid w:val="00803099"/>
    <w:rsid w:val="00803120"/>
    <w:rsid w:val="00803660"/>
    <w:rsid w:val="008039E2"/>
    <w:rsid w:val="008069A8"/>
    <w:rsid w:val="0081134D"/>
    <w:rsid w:val="00812E20"/>
    <w:rsid w:val="00813BAA"/>
    <w:rsid w:val="00813D9F"/>
    <w:rsid w:val="008148DD"/>
    <w:rsid w:val="00814BD2"/>
    <w:rsid w:val="008158C6"/>
    <w:rsid w:val="008159A8"/>
    <w:rsid w:val="008208BB"/>
    <w:rsid w:val="00820E73"/>
    <w:rsid w:val="008217BC"/>
    <w:rsid w:val="00821CD5"/>
    <w:rsid w:val="00823A24"/>
    <w:rsid w:val="00825A11"/>
    <w:rsid w:val="00827894"/>
    <w:rsid w:val="0083217E"/>
    <w:rsid w:val="0083526E"/>
    <w:rsid w:val="0083547C"/>
    <w:rsid w:val="008360AF"/>
    <w:rsid w:val="00837D2A"/>
    <w:rsid w:val="00837F7B"/>
    <w:rsid w:val="0084099C"/>
    <w:rsid w:val="008413E3"/>
    <w:rsid w:val="00841A63"/>
    <w:rsid w:val="00843372"/>
    <w:rsid w:val="008468DB"/>
    <w:rsid w:val="0085090A"/>
    <w:rsid w:val="00850B50"/>
    <w:rsid w:val="00851999"/>
    <w:rsid w:val="00851F79"/>
    <w:rsid w:val="00853D56"/>
    <w:rsid w:val="008556A9"/>
    <w:rsid w:val="00855989"/>
    <w:rsid w:val="00856866"/>
    <w:rsid w:val="008573C6"/>
    <w:rsid w:val="00860AD7"/>
    <w:rsid w:val="0086190E"/>
    <w:rsid w:val="008629F3"/>
    <w:rsid w:val="00866D03"/>
    <w:rsid w:val="00870484"/>
    <w:rsid w:val="00870BD5"/>
    <w:rsid w:val="0087144E"/>
    <w:rsid w:val="0087435D"/>
    <w:rsid w:val="00874816"/>
    <w:rsid w:val="00880992"/>
    <w:rsid w:val="0088187D"/>
    <w:rsid w:val="00882559"/>
    <w:rsid w:val="0088509C"/>
    <w:rsid w:val="00885EDF"/>
    <w:rsid w:val="0088758F"/>
    <w:rsid w:val="0088798E"/>
    <w:rsid w:val="00891D00"/>
    <w:rsid w:val="00892BAE"/>
    <w:rsid w:val="00893EAF"/>
    <w:rsid w:val="008949AB"/>
    <w:rsid w:val="0089607F"/>
    <w:rsid w:val="008A0B37"/>
    <w:rsid w:val="008A220E"/>
    <w:rsid w:val="008A3CB2"/>
    <w:rsid w:val="008A467F"/>
    <w:rsid w:val="008B1621"/>
    <w:rsid w:val="008B30C1"/>
    <w:rsid w:val="008B6E14"/>
    <w:rsid w:val="008B7174"/>
    <w:rsid w:val="008C2006"/>
    <w:rsid w:val="008C21F4"/>
    <w:rsid w:val="008C36EE"/>
    <w:rsid w:val="008C5D7B"/>
    <w:rsid w:val="008C67C3"/>
    <w:rsid w:val="008C6AAD"/>
    <w:rsid w:val="008C78DA"/>
    <w:rsid w:val="008D362C"/>
    <w:rsid w:val="008D36EA"/>
    <w:rsid w:val="008D3BC2"/>
    <w:rsid w:val="008D3F6E"/>
    <w:rsid w:val="008D44B2"/>
    <w:rsid w:val="008D4897"/>
    <w:rsid w:val="008D4F68"/>
    <w:rsid w:val="008E2C6A"/>
    <w:rsid w:val="008E31B0"/>
    <w:rsid w:val="008E5071"/>
    <w:rsid w:val="008F0057"/>
    <w:rsid w:val="008F1795"/>
    <w:rsid w:val="008F1FA3"/>
    <w:rsid w:val="008F2E7A"/>
    <w:rsid w:val="008F6F71"/>
    <w:rsid w:val="008F7DA0"/>
    <w:rsid w:val="00901C32"/>
    <w:rsid w:val="009037C9"/>
    <w:rsid w:val="00903A32"/>
    <w:rsid w:val="0090463E"/>
    <w:rsid w:val="00907378"/>
    <w:rsid w:val="00912ADE"/>
    <w:rsid w:val="00912EFC"/>
    <w:rsid w:val="00915ED5"/>
    <w:rsid w:val="00915FC8"/>
    <w:rsid w:val="00916AFA"/>
    <w:rsid w:val="00920255"/>
    <w:rsid w:val="009226FE"/>
    <w:rsid w:val="00922A11"/>
    <w:rsid w:val="0092668E"/>
    <w:rsid w:val="00926CB8"/>
    <w:rsid w:val="00930CBC"/>
    <w:rsid w:val="00932A6D"/>
    <w:rsid w:val="009334C4"/>
    <w:rsid w:val="00936DBA"/>
    <w:rsid w:val="00937597"/>
    <w:rsid w:val="00937689"/>
    <w:rsid w:val="009400BA"/>
    <w:rsid w:val="0094137C"/>
    <w:rsid w:val="00942A3C"/>
    <w:rsid w:val="00943497"/>
    <w:rsid w:val="00951A04"/>
    <w:rsid w:val="00952575"/>
    <w:rsid w:val="00955725"/>
    <w:rsid w:val="00955C41"/>
    <w:rsid w:val="009604E5"/>
    <w:rsid w:val="00961749"/>
    <w:rsid w:val="0096292E"/>
    <w:rsid w:val="00962CE1"/>
    <w:rsid w:val="009656A3"/>
    <w:rsid w:val="009676B9"/>
    <w:rsid w:val="0097022F"/>
    <w:rsid w:val="0097263D"/>
    <w:rsid w:val="00973284"/>
    <w:rsid w:val="00974CD9"/>
    <w:rsid w:val="00976434"/>
    <w:rsid w:val="00980556"/>
    <w:rsid w:val="00980E4B"/>
    <w:rsid w:val="00987262"/>
    <w:rsid w:val="0099001F"/>
    <w:rsid w:val="00992BF0"/>
    <w:rsid w:val="00992F29"/>
    <w:rsid w:val="00994298"/>
    <w:rsid w:val="0099495B"/>
    <w:rsid w:val="00995C8F"/>
    <w:rsid w:val="009A1A0C"/>
    <w:rsid w:val="009A2491"/>
    <w:rsid w:val="009A37D3"/>
    <w:rsid w:val="009A3E6E"/>
    <w:rsid w:val="009A43CB"/>
    <w:rsid w:val="009A4834"/>
    <w:rsid w:val="009A6BC5"/>
    <w:rsid w:val="009A7F87"/>
    <w:rsid w:val="009B056F"/>
    <w:rsid w:val="009B39B2"/>
    <w:rsid w:val="009B64B0"/>
    <w:rsid w:val="009C33B2"/>
    <w:rsid w:val="009C3B7A"/>
    <w:rsid w:val="009C3D4F"/>
    <w:rsid w:val="009D00C7"/>
    <w:rsid w:val="009D429C"/>
    <w:rsid w:val="009D550D"/>
    <w:rsid w:val="009E2DD0"/>
    <w:rsid w:val="009E3A0B"/>
    <w:rsid w:val="009E478B"/>
    <w:rsid w:val="009E51E0"/>
    <w:rsid w:val="009F27ED"/>
    <w:rsid w:val="009F60B2"/>
    <w:rsid w:val="009F675B"/>
    <w:rsid w:val="00A014D7"/>
    <w:rsid w:val="00A01D4C"/>
    <w:rsid w:val="00A1036F"/>
    <w:rsid w:val="00A10861"/>
    <w:rsid w:val="00A1773C"/>
    <w:rsid w:val="00A17945"/>
    <w:rsid w:val="00A17C9F"/>
    <w:rsid w:val="00A17D6A"/>
    <w:rsid w:val="00A23646"/>
    <w:rsid w:val="00A237D5"/>
    <w:rsid w:val="00A246C2"/>
    <w:rsid w:val="00A3115A"/>
    <w:rsid w:val="00A34689"/>
    <w:rsid w:val="00A35812"/>
    <w:rsid w:val="00A35ABA"/>
    <w:rsid w:val="00A368D7"/>
    <w:rsid w:val="00A404A3"/>
    <w:rsid w:val="00A40DB5"/>
    <w:rsid w:val="00A42718"/>
    <w:rsid w:val="00A445B8"/>
    <w:rsid w:val="00A45CEC"/>
    <w:rsid w:val="00A47DE6"/>
    <w:rsid w:val="00A56327"/>
    <w:rsid w:val="00A56F9F"/>
    <w:rsid w:val="00A57534"/>
    <w:rsid w:val="00A6032E"/>
    <w:rsid w:val="00A606E6"/>
    <w:rsid w:val="00A62F27"/>
    <w:rsid w:val="00A62F78"/>
    <w:rsid w:val="00A65FA7"/>
    <w:rsid w:val="00A66AA3"/>
    <w:rsid w:val="00A72D2E"/>
    <w:rsid w:val="00A733C1"/>
    <w:rsid w:val="00A75ED6"/>
    <w:rsid w:val="00A77E0F"/>
    <w:rsid w:val="00A80C82"/>
    <w:rsid w:val="00A81BAD"/>
    <w:rsid w:val="00A827C1"/>
    <w:rsid w:val="00A901BF"/>
    <w:rsid w:val="00A90CA4"/>
    <w:rsid w:val="00A90D92"/>
    <w:rsid w:val="00A91FEA"/>
    <w:rsid w:val="00A92505"/>
    <w:rsid w:val="00A926BC"/>
    <w:rsid w:val="00A92ECE"/>
    <w:rsid w:val="00A9377A"/>
    <w:rsid w:val="00A948BB"/>
    <w:rsid w:val="00A9662F"/>
    <w:rsid w:val="00A97933"/>
    <w:rsid w:val="00AA01E9"/>
    <w:rsid w:val="00AA0A22"/>
    <w:rsid w:val="00AA245C"/>
    <w:rsid w:val="00AA57AC"/>
    <w:rsid w:val="00AB0F4F"/>
    <w:rsid w:val="00AB2CBC"/>
    <w:rsid w:val="00AB36C7"/>
    <w:rsid w:val="00AB3F9D"/>
    <w:rsid w:val="00AB4C0C"/>
    <w:rsid w:val="00AC0311"/>
    <w:rsid w:val="00AC069C"/>
    <w:rsid w:val="00AC0FDE"/>
    <w:rsid w:val="00AC1122"/>
    <w:rsid w:val="00AC2D5D"/>
    <w:rsid w:val="00AC42B6"/>
    <w:rsid w:val="00AC7535"/>
    <w:rsid w:val="00AD0B7D"/>
    <w:rsid w:val="00AD2610"/>
    <w:rsid w:val="00AD2EE9"/>
    <w:rsid w:val="00AD367F"/>
    <w:rsid w:val="00AD4357"/>
    <w:rsid w:val="00AD45C2"/>
    <w:rsid w:val="00AD5641"/>
    <w:rsid w:val="00AD65A1"/>
    <w:rsid w:val="00AD6723"/>
    <w:rsid w:val="00AE0781"/>
    <w:rsid w:val="00AE1733"/>
    <w:rsid w:val="00AE17A3"/>
    <w:rsid w:val="00AE226C"/>
    <w:rsid w:val="00AE327D"/>
    <w:rsid w:val="00AE3FD4"/>
    <w:rsid w:val="00AE6BE1"/>
    <w:rsid w:val="00AF19D6"/>
    <w:rsid w:val="00AF1D70"/>
    <w:rsid w:val="00AF62C7"/>
    <w:rsid w:val="00AF6BC5"/>
    <w:rsid w:val="00AF72EF"/>
    <w:rsid w:val="00AF72F3"/>
    <w:rsid w:val="00AF78E7"/>
    <w:rsid w:val="00B00DF8"/>
    <w:rsid w:val="00B00F4E"/>
    <w:rsid w:val="00B03319"/>
    <w:rsid w:val="00B04CF3"/>
    <w:rsid w:val="00B0554B"/>
    <w:rsid w:val="00B06AF4"/>
    <w:rsid w:val="00B06B49"/>
    <w:rsid w:val="00B07138"/>
    <w:rsid w:val="00B12D2B"/>
    <w:rsid w:val="00B1666E"/>
    <w:rsid w:val="00B217D3"/>
    <w:rsid w:val="00B21D1A"/>
    <w:rsid w:val="00B21FA0"/>
    <w:rsid w:val="00B24268"/>
    <w:rsid w:val="00B2623D"/>
    <w:rsid w:val="00B2666C"/>
    <w:rsid w:val="00B2794F"/>
    <w:rsid w:val="00B32A70"/>
    <w:rsid w:val="00B34104"/>
    <w:rsid w:val="00B35571"/>
    <w:rsid w:val="00B35C8D"/>
    <w:rsid w:val="00B35DC3"/>
    <w:rsid w:val="00B35E1F"/>
    <w:rsid w:val="00B435AA"/>
    <w:rsid w:val="00B435FB"/>
    <w:rsid w:val="00B43C75"/>
    <w:rsid w:val="00B44534"/>
    <w:rsid w:val="00B44B1D"/>
    <w:rsid w:val="00B452D0"/>
    <w:rsid w:val="00B454E8"/>
    <w:rsid w:val="00B50055"/>
    <w:rsid w:val="00B504A4"/>
    <w:rsid w:val="00B51246"/>
    <w:rsid w:val="00B57EBC"/>
    <w:rsid w:val="00B61524"/>
    <w:rsid w:val="00B63D2D"/>
    <w:rsid w:val="00B640C4"/>
    <w:rsid w:val="00B660EB"/>
    <w:rsid w:val="00B70A52"/>
    <w:rsid w:val="00B71B32"/>
    <w:rsid w:val="00B71F67"/>
    <w:rsid w:val="00B720FA"/>
    <w:rsid w:val="00B75CCA"/>
    <w:rsid w:val="00B76885"/>
    <w:rsid w:val="00B805A9"/>
    <w:rsid w:val="00B87E54"/>
    <w:rsid w:val="00B910A6"/>
    <w:rsid w:val="00B925B2"/>
    <w:rsid w:val="00B94117"/>
    <w:rsid w:val="00B948DA"/>
    <w:rsid w:val="00BA0C3D"/>
    <w:rsid w:val="00BA60C6"/>
    <w:rsid w:val="00BB0B67"/>
    <w:rsid w:val="00BB2F5F"/>
    <w:rsid w:val="00BB3147"/>
    <w:rsid w:val="00BB35A9"/>
    <w:rsid w:val="00BB3DB9"/>
    <w:rsid w:val="00BB436D"/>
    <w:rsid w:val="00BB4601"/>
    <w:rsid w:val="00BC0599"/>
    <w:rsid w:val="00BC2058"/>
    <w:rsid w:val="00BC4028"/>
    <w:rsid w:val="00BC5223"/>
    <w:rsid w:val="00BC59CF"/>
    <w:rsid w:val="00BC7635"/>
    <w:rsid w:val="00BC7661"/>
    <w:rsid w:val="00BD1364"/>
    <w:rsid w:val="00BD2434"/>
    <w:rsid w:val="00BD4B6D"/>
    <w:rsid w:val="00BD67F1"/>
    <w:rsid w:val="00BD791C"/>
    <w:rsid w:val="00BE78A3"/>
    <w:rsid w:val="00BF1F54"/>
    <w:rsid w:val="00BF229E"/>
    <w:rsid w:val="00BF3098"/>
    <w:rsid w:val="00BF403E"/>
    <w:rsid w:val="00BF7292"/>
    <w:rsid w:val="00BF74EE"/>
    <w:rsid w:val="00C01980"/>
    <w:rsid w:val="00C028C3"/>
    <w:rsid w:val="00C04214"/>
    <w:rsid w:val="00C05431"/>
    <w:rsid w:val="00C057CE"/>
    <w:rsid w:val="00C06E7B"/>
    <w:rsid w:val="00C07487"/>
    <w:rsid w:val="00C07A8A"/>
    <w:rsid w:val="00C105E2"/>
    <w:rsid w:val="00C11426"/>
    <w:rsid w:val="00C1157A"/>
    <w:rsid w:val="00C12771"/>
    <w:rsid w:val="00C15B16"/>
    <w:rsid w:val="00C16046"/>
    <w:rsid w:val="00C1651F"/>
    <w:rsid w:val="00C16B01"/>
    <w:rsid w:val="00C170CE"/>
    <w:rsid w:val="00C20352"/>
    <w:rsid w:val="00C21439"/>
    <w:rsid w:val="00C214A9"/>
    <w:rsid w:val="00C2190D"/>
    <w:rsid w:val="00C21B09"/>
    <w:rsid w:val="00C242EC"/>
    <w:rsid w:val="00C31BAC"/>
    <w:rsid w:val="00C31F35"/>
    <w:rsid w:val="00C31FD7"/>
    <w:rsid w:val="00C34028"/>
    <w:rsid w:val="00C3686C"/>
    <w:rsid w:val="00C37847"/>
    <w:rsid w:val="00C37AE7"/>
    <w:rsid w:val="00C4172E"/>
    <w:rsid w:val="00C458E4"/>
    <w:rsid w:val="00C5018A"/>
    <w:rsid w:val="00C51DA4"/>
    <w:rsid w:val="00C52869"/>
    <w:rsid w:val="00C62551"/>
    <w:rsid w:val="00C6389F"/>
    <w:rsid w:val="00C640F0"/>
    <w:rsid w:val="00C641C2"/>
    <w:rsid w:val="00C649BE"/>
    <w:rsid w:val="00C70487"/>
    <w:rsid w:val="00C70FD0"/>
    <w:rsid w:val="00C71181"/>
    <w:rsid w:val="00C7199F"/>
    <w:rsid w:val="00C743B1"/>
    <w:rsid w:val="00C757E7"/>
    <w:rsid w:val="00C75868"/>
    <w:rsid w:val="00C76732"/>
    <w:rsid w:val="00C7690A"/>
    <w:rsid w:val="00C777B8"/>
    <w:rsid w:val="00C8014B"/>
    <w:rsid w:val="00C85032"/>
    <w:rsid w:val="00C8742D"/>
    <w:rsid w:val="00C90356"/>
    <w:rsid w:val="00C91453"/>
    <w:rsid w:val="00C9189F"/>
    <w:rsid w:val="00C92584"/>
    <w:rsid w:val="00C95AC7"/>
    <w:rsid w:val="00C973A0"/>
    <w:rsid w:val="00C9768A"/>
    <w:rsid w:val="00C978E7"/>
    <w:rsid w:val="00CA0059"/>
    <w:rsid w:val="00CA0479"/>
    <w:rsid w:val="00CA082C"/>
    <w:rsid w:val="00CA24A8"/>
    <w:rsid w:val="00CA2752"/>
    <w:rsid w:val="00CA33BA"/>
    <w:rsid w:val="00CB0FD5"/>
    <w:rsid w:val="00CB4118"/>
    <w:rsid w:val="00CC0678"/>
    <w:rsid w:val="00CC0818"/>
    <w:rsid w:val="00CC2D30"/>
    <w:rsid w:val="00CC58E7"/>
    <w:rsid w:val="00CC5F5B"/>
    <w:rsid w:val="00CD1243"/>
    <w:rsid w:val="00CD4B09"/>
    <w:rsid w:val="00CD589D"/>
    <w:rsid w:val="00CE0093"/>
    <w:rsid w:val="00CE051F"/>
    <w:rsid w:val="00CE0F5D"/>
    <w:rsid w:val="00CE23F7"/>
    <w:rsid w:val="00CE2BC4"/>
    <w:rsid w:val="00CE2F23"/>
    <w:rsid w:val="00CE4B7A"/>
    <w:rsid w:val="00CE5E0A"/>
    <w:rsid w:val="00CE6E3C"/>
    <w:rsid w:val="00CF1167"/>
    <w:rsid w:val="00CF22F1"/>
    <w:rsid w:val="00CF3AC1"/>
    <w:rsid w:val="00CF6075"/>
    <w:rsid w:val="00CF619A"/>
    <w:rsid w:val="00CF6667"/>
    <w:rsid w:val="00CF6C08"/>
    <w:rsid w:val="00CF7D78"/>
    <w:rsid w:val="00D004B0"/>
    <w:rsid w:val="00D01AC8"/>
    <w:rsid w:val="00D053DC"/>
    <w:rsid w:val="00D062F5"/>
    <w:rsid w:val="00D07A7D"/>
    <w:rsid w:val="00D107EB"/>
    <w:rsid w:val="00D11AEC"/>
    <w:rsid w:val="00D11CB6"/>
    <w:rsid w:val="00D1503C"/>
    <w:rsid w:val="00D204AB"/>
    <w:rsid w:val="00D221F4"/>
    <w:rsid w:val="00D229A3"/>
    <w:rsid w:val="00D25A8F"/>
    <w:rsid w:val="00D26B6A"/>
    <w:rsid w:val="00D27E91"/>
    <w:rsid w:val="00D306FB"/>
    <w:rsid w:val="00D32CC9"/>
    <w:rsid w:val="00D36B7B"/>
    <w:rsid w:val="00D41039"/>
    <w:rsid w:val="00D452AD"/>
    <w:rsid w:val="00D5038D"/>
    <w:rsid w:val="00D54AE6"/>
    <w:rsid w:val="00D54B23"/>
    <w:rsid w:val="00D64A6D"/>
    <w:rsid w:val="00D73BCD"/>
    <w:rsid w:val="00D73BEA"/>
    <w:rsid w:val="00D74AB0"/>
    <w:rsid w:val="00D76E7C"/>
    <w:rsid w:val="00D77ACB"/>
    <w:rsid w:val="00D815B8"/>
    <w:rsid w:val="00D816E6"/>
    <w:rsid w:val="00D81F8E"/>
    <w:rsid w:val="00D82479"/>
    <w:rsid w:val="00D847B5"/>
    <w:rsid w:val="00D84876"/>
    <w:rsid w:val="00D85861"/>
    <w:rsid w:val="00D85B9B"/>
    <w:rsid w:val="00D85F95"/>
    <w:rsid w:val="00D86F0B"/>
    <w:rsid w:val="00D9251B"/>
    <w:rsid w:val="00D93F12"/>
    <w:rsid w:val="00D94833"/>
    <w:rsid w:val="00D94E1E"/>
    <w:rsid w:val="00D95404"/>
    <w:rsid w:val="00D97553"/>
    <w:rsid w:val="00DA242B"/>
    <w:rsid w:val="00DA2482"/>
    <w:rsid w:val="00DA414F"/>
    <w:rsid w:val="00DA4875"/>
    <w:rsid w:val="00DA6B91"/>
    <w:rsid w:val="00DA7577"/>
    <w:rsid w:val="00DA771C"/>
    <w:rsid w:val="00DA7CE8"/>
    <w:rsid w:val="00DB209C"/>
    <w:rsid w:val="00DB2D50"/>
    <w:rsid w:val="00DB621D"/>
    <w:rsid w:val="00DB6B1B"/>
    <w:rsid w:val="00DB7989"/>
    <w:rsid w:val="00DC0E53"/>
    <w:rsid w:val="00DC2657"/>
    <w:rsid w:val="00DC347C"/>
    <w:rsid w:val="00DC5303"/>
    <w:rsid w:val="00DC6334"/>
    <w:rsid w:val="00DC70F8"/>
    <w:rsid w:val="00DC74A9"/>
    <w:rsid w:val="00DD1CFA"/>
    <w:rsid w:val="00DD22B0"/>
    <w:rsid w:val="00DD2465"/>
    <w:rsid w:val="00DD4B4F"/>
    <w:rsid w:val="00DD5E12"/>
    <w:rsid w:val="00DD73B1"/>
    <w:rsid w:val="00DE09F6"/>
    <w:rsid w:val="00DE18C0"/>
    <w:rsid w:val="00DE1C0B"/>
    <w:rsid w:val="00DE1CEE"/>
    <w:rsid w:val="00DE2D05"/>
    <w:rsid w:val="00DE41F0"/>
    <w:rsid w:val="00DE45FA"/>
    <w:rsid w:val="00DE63C9"/>
    <w:rsid w:val="00DE6E98"/>
    <w:rsid w:val="00DF0235"/>
    <w:rsid w:val="00DF1666"/>
    <w:rsid w:val="00DF3DE3"/>
    <w:rsid w:val="00DF6CDE"/>
    <w:rsid w:val="00DF7268"/>
    <w:rsid w:val="00DF76AC"/>
    <w:rsid w:val="00E0006C"/>
    <w:rsid w:val="00E158C1"/>
    <w:rsid w:val="00E15B96"/>
    <w:rsid w:val="00E1606E"/>
    <w:rsid w:val="00E17495"/>
    <w:rsid w:val="00E17517"/>
    <w:rsid w:val="00E21B96"/>
    <w:rsid w:val="00E25442"/>
    <w:rsid w:val="00E261CF"/>
    <w:rsid w:val="00E321A3"/>
    <w:rsid w:val="00E35E9B"/>
    <w:rsid w:val="00E367B1"/>
    <w:rsid w:val="00E37549"/>
    <w:rsid w:val="00E37E31"/>
    <w:rsid w:val="00E4045D"/>
    <w:rsid w:val="00E41A26"/>
    <w:rsid w:val="00E42C34"/>
    <w:rsid w:val="00E45AB6"/>
    <w:rsid w:val="00E46C90"/>
    <w:rsid w:val="00E47941"/>
    <w:rsid w:val="00E47A8A"/>
    <w:rsid w:val="00E50877"/>
    <w:rsid w:val="00E520F9"/>
    <w:rsid w:val="00E52671"/>
    <w:rsid w:val="00E5267A"/>
    <w:rsid w:val="00E54256"/>
    <w:rsid w:val="00E554D7"/>
    <w:rsid w:val="00E568C5"/>
    <w:rsid w:val="00E56E9B"/>
    <w:rsid w:val="00E5716B"/>
    <w:rsid w:val="00E61A77"/>
    <w:rsid w:val="00E64655"/>
    <w:rsid w:val="00E64ECC"/>
    <w:rsid w:val="00E6586E"/>
    <w:rsid w:val="00E66CBE"/>
    <w:rsid w:val="00E677F9"/>
    <w:rsid w:val="00E67C07"/>
    <w:rsid w:val="00E70210"/>
    <w:rsid w:val="00E75B6D"/>
    <w:rsid w:val="00E77DBA"/>
    <w:rsid w:val="00E80ABD"/>
    <w:rsid w:val="00E8121F"/>
    <w:rsid w:val="00E8226A"/>
    <w:rsid w:val="00E82BF5"/>
    <w:rsid w:val="00E8464A"/>
    <w:rsid w:val="00E87234"/>
    <w:rsid w:val="00E87E3E"/>
    <w:rsid w:val="00E96DE5"/>
    <w:rsid w:val="00E976DF"/>
    <w:rsid w:val="00E97C6C"/>
    <w:rsid w:val="00EA1099"/>
    <w:rsid w:val="00EA12EA"/>
    <w:rsid w:val="00EA23ED"/>
    <w:rsid w:val="00EA5460"/>
    <w:rsid w:val="00EA7E0E"/>
    <w:rsid w:val="00EB119B"/>
    <w:rsid w:val="00EB573F"/>
    <w:rsid w:val="00EB7350"/>
    <w:rsid w:val="00EB74A4"/>
    <w:rsid w:val="00EC0A70"/>
    <w:rsid w:val="00EC0BEF"/>
    <w:rsid w:val="00EC2D7F"/>
    <w:rsid w:val="00EC6732"/>
    <w:rsid w:val="00EC7046"/>
    <w:rsid w:val="00EC70A6"/>
    <w:rsid w:val="00EC750E"/>
    <w:rsid w:val="00EC7832"/>
    <w:rsid w:val="00ED0CC1"/>
    <w:rsid w:val="00ED1177"/>
    <w:rsid w:val="00ED4881"/>
    <w:rsid w:val="00ED6BFF"/>
    <w:rsid w:val="00ED7BF1"/>
    <w:rsid w:val="00EE127B"/>
    <w:rsid w:val="00EE3360"/>
    <w:rsid w:val="00EE3B05"/>
    <w:rsid w:val="00EE66E0"/>
    <w:rsid w:val="00EE7236"/>
    <w:rsid w:val="00EF3ADD"/>
    <w:rsid w:val="00EF427A"/>
    <w:rsid w:val="00EF50A9"/>
    <w:rsid w:val="00EF6871"/>
    <w:rsid w:val="00F01AFE"/>
    <w:rsid w:val="00F02DE9"/>
    <w:rsid w:val="00F031CB"/>
    <w:rsid w:val="00F032DD"/>
    <w:rsid w:val="00F04A28"/>
    <w:rsid w:val="00F05314"/>
    <w:rsid w:val="00F05C12"/>
    <w:rsid w:val="00F06DF8"/>
    <w:rsid w:val="00F06F27"/>
    <w:rsid w:val="00F11C01"/>
    <w:rsid w:val="00F12176"/>
    <w:rsid w:val="00F129D0"/>
    <w:rsid w:val="00F13E96"/>
    <w:rsid w:val="00F15669"/>
    <w:rsid w:val="00F221B0"/>
    <w:rsid w:val="00F22DB8"/>
    <w:rsid w:val="00F246A9"/>
    <w:rsid w:val="00F31CCA"/>
    <w:rsid w:val="00F3544D"/>
    <w:rsid w:val="00F36799"/>
    <w:rsid w:val="00F40234"/>
    <w:rsid w:val="00F40D03"/>
    <w:rsid w:val="00F41309"/>
    <w:rsid w:val="00F42AA0"/>
    <w:rsid w:val="00F4489A"/>
    <w:rsid w:val="00F50A46"/>
    <w:rsid w:val="00F51815"/>
    <w:rsid w:val="00F53174"/>
    <w:rsid w:val="00F544FC"/>
    <w:rsid w:val="00F552A4"/>
    <w:rsid w:val="00F56E6C"/>
    <w:rsid w:val="00F56F79"/>
    <w:rsid w:val="00F6505B"/>
    <w:rsid w:val="00F65B71"/>
    <w:rsid w:val="00F664A2"/>
    <w:rsid w:val="00F728EE"/>
    <w:rsid w:val="00F76BA8"/>
    <w:rsid w:val="00F778BE"/>
    <w:rsid w:val="00F81C81"/>
    <w:rsid w:val="00F85DDB"/>
    <w:rsid w:val="00F868A2"/>
    <w:rsid w:val="00F8759E"/>
    <w:rsid w:val="00F92951"/>
    <w:rsid w:val="00F92ECE"/>
    <w:rsid w:val="00F94A9E"/>
    <w:rsid w:val="00F94C86"/>
    <w:rsid w:val="00F95728"/>
    <w:rsid w:val="00F95916"/>
    <w:rsid w:val="00F967F8"/>
    <w:rsid w:val="00F97DB0"/>
    <w:rsid w:val="00FA04D8"/>
    <w:rsid w:val="00FA104A"/>
    <w:rsid w:val="00FA1FB2"/>
    <w:rsid w:val="00FA7537"/>
    <w:rsid w:val="00FA790C"/>
    <w:rsid w:val="00FA7F52"/>
    <w:rsid w:val="00FB066C"/>
    <w:rsid w:val="00FB34B1"/>
    <w:rsid w:val="00FB64B6"/>
    <w:rsid w:val="00FB6C3A"/>
    <w:rsid w:val="00FB7826"/>
    <w:rsid w:val="00FC17E6"/>
    <w:rsid w:val="00FC49F2"/>
    <w:rsid w:val="00FC6956"/>
    <w:rsid w:val="00FC69F0"/>
    <w:rsid w:val="00FC7091"/>
    <w:rsid w:val="00FD0E5D"/>
    <w:rsid w:val="00FD14E4"/>
    <w:rsid w:val="00FD3494"/>
    <w:rsid w:val="00FD56AF"/>
    <w:rsid w:val="00FD7775"/>
    <w:rsid w:val="00FE12FA"/>
    <w:rsid w:val="00FE283F"/>
    <w:rsid w:val="00FE330E"/>
    <w:rsid w:val="00FE63C9"/>
    <w:rsid w:val="00FF0E9F"/>
    <w:rsid w:val="00FF1AFC"/>
    <w:rsid w:val="00FF1D25"/>
    <w:rsid w:val="00FF4857"/>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909096"/>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paragraph" w:customStyle="1" w:styleId="paragraph">
    <w:name w:val="paragraph"/>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Hipervnculo">
    <w:name w:val="Hyperlink"/>
    <w:basedOn w:val="Fuentedeprrafopredeter"/>
    <w:uiPriority w:val="99"/>
    <w:semiHidden/>
    <w:unhideWhenUsed/>
    <w:rsid w:val="00EF6871"/>
    <w:rPr>
      <w:color w:val="0000FF"/>
      <w:u w:val="single"/>
    </w:rPr>
  </w:style>
  <w:style w:type="paragraph" w:customStyle="1" w:styleId="listitem">
    <w:name w:val="list__item"/>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972633765">
      <w:bodyDiv w:val="1"/>
      <w:marLeft w:val="0"/>
      <w:marRight w:val="0"/>
      <w:marTop w:val="0"/>
      <w:marBottom w:val="0"/>
      <w:divBdr>
        <w:top w:val="none" w:sz="0" w:space="0" w:color="auto"/>
        <w:left w:val="none" w:sz="0" w:space="0" w:color="auto"/>
        <w:bottom w:val="none" w:sz="0" w:space="0" w:color="auto"/>
        <w:right w:val="none" w:sz="0" w:space="0" w:color="auto"/>
      </w:divBdr>
      <w:divsChild>
        <w:div w:id="1860778526">
          <w:marLeft w:val="0"/>
          <w:marRight w:val="0"/>
          <w:marTop w:val="240"/>
          <w:marBottom w:val="240"/>
          <w:divBdr>
            <w:top w:val="none" w:sz="0" w:space="0" w:color="auto"/>
            <w:left w:val="none" w:sz="0" w:space="0" w:color="auto"/>
            <w:bottom w:val="none" w:sz="0" w:space="0" w:color="auto"/>
            <w:right w:val="none" w:sz="0" w:space="0" w:color="auto"/>
          </w:divBdr>
        </w:div>
      </w:divsChild>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 w:id="1725526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5CC1C-1663-4C1C-9B8B-1383FBF5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21</Pages>
  <Words>4856</Words>
  <Characters>26712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Ivanna Beatriz Cituk Hernández</cp:lastModifiedBy>
  <cp:revision>55</cp:revision>
  <cp:lastPrinted>2024-10-18T18:27:00Z</cp:lastPrinted>
  <dcterms:created xsi:type="dcterms:W3CDTF">2024-09-24T17:47:00Z</dcterms:created>
  <dcterms:modified xsi:type="dcterms:W3CDTF">2024-10-18T21:14:00Z</dcterms:modified>
</cp:coreProperties>
</file>